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7" w:rsidRDefault="00351B97" w:rsidP="00351B97">
      <w:r>
        <w:t xml:space="preserve">Муниципальное автономное общеобразовательное учреждение </w:t>
      </w:r>
      <w:proofErr w:type="spellStart"/>
      <w:r>
        <w:t>Карагайская</w:t>
      </w:r>
      <w:proofErr w:type="spellEnd"/>
      <w:r>
        <w:t xml:space="preserve"> средняя общеобразовательная школа  расположена в селе Большой Карагай </w:t>
      </w:r>
      <w:proofErr w:type="spellStart"/>
      <w:r>
        <w:t>Вагайского</w:t>
      </w:r>
      <w:proofErr w:type="spellEnd"/>
      <w:r>
        <w:t xml:space="preserve"> района Тюменской области.  Микрорайоном и одновременно культурно-образовательным пространством развития школьников является сельское поселение «Село Большой Карагай».</w:t>
      </w:r>
    </w:p>
    <w:p w:rsidR="00351B97" w:rsidRDefault="00351B97" w:rsidP="00351B97"/>
    <w:p w:rsidR="00351B97" w:rsidRDefault="00351B97" w:rsidP="00351B97"/>
    <w:p w:rsidR="00351B97" w:rsidRDefault="00351B97" w:rsidP="00351B97">
      <w:r>
        <w:t xml:space="preserve">     В 201</w:t>
      </w:r>
      <w:r w:rsidRPr="00272EA1">
        <w:t>3</w:t>
      </w:r>
      <w:r>
        <w:t xml:space="preserve"> -201</w:t>
      </w:r>
      <w:r w:rsidRPr="00272EA1">
        <w:t>4</w:t>
      </w:r>
      <w:r>
        <w:t xml:space="preserve"> учебном году в школе   8</w:t>
      </w:r>
      <w:r w:rsidRPr="00272EA1">
        <w:t>1</w:t>
      </w:r>
      <w:r>
        <w:t xml:space="preserve"> </w:t>
      </w:r>
      <w:proofErr w:type="gramStart"/>
      <w:r>
        <w:t>обучающихся</w:t>
      </w:r>
      <w:proofErr w:type="gramEnd"/>
      <w:r>
        <w:t>..  В трудовом коллективе школы - 3</w:t>
      </w:r>
      <w:r w:rsidRPr="00272EA1">
        <w:t>2</w:t>
      </w:r>
      <w:r>
        <w:t xml:space="preserve"> работника: </w:t>
      </w:r>
    </w:p>
    <w:p w:rsidR="00351B97" w:rsidRDefault="00351B97" w:rsidP="00351B97"/>
    <w:p w:rsidR="00351B97" w:rsidRDefault="00351B97" w:rsidP="00351B97">
      <w:r>
        <w:t xml:space="preserve">   - административно - управленческий персонал - 4 человека,</w:t>
      </w:r>
    </w:p>
    <w:p w:rsidR="00351B97" w:rsidRDefault="00351B97" w:rsidP="00351B97"/>
    <w:p w:rsidR="00351B97" w:rsidRDefault="00351B97" w:rsidP="00351B97">
      <w:r>
        <w:t xml:space="preserve">   - учителя -  12 человек, в том числе 1 учитель - совместитель</w:t>
      </w:r>
    </w:p>
    <w:p w:rsidR="00351B97" w:rsidRDefault="00351B97" w:rsidP="00351B97"/>
    <w:p w:rsidR="00351B97" w:rsidRDefault="00351B97" w:rsidP="00351B97">
      <w:r>
        <w:t xml:space="preserve">   - </w:t>
      </w:r>
      <w:proofErr w:type="spellStart"/>
      <w:proofErr w:type="gramStart"/>
      <w:r>
        <w:t>учебно</w:t>
      </w:r>
      <w:proofErr w:type="spellEnd"/>
      <w:r>
        <w:t xml:space="preserve"> - вспомогательный</w:t>
      </w:r>
      <w:proofErr w:type="gramEnd"/>
      <w:r>
        <w:t xml:space="preserve"> персонал - </w:t>
      </w:r>
      <w:r w:rsidRPr="00272EA1">
        <w:t>4</w:t>
      </w:r>
      <w:r>
        <w:t xml:space="preserve"> человек, в том числе 1 человек - воспитатель группы кратковременного пребывания.. </w:t>
      </w:r>
    </w:p>
    <w:p w:rsidR="00351B97" w:rsidRDefault="00351B97" w:rsidP="00351B97"/>
    <w:p w:rsidR="00351B97" w:rsidRDefault="00351B97" w:rsidP="00351B97">
      <w:r>
        <w:t xml:space="preserve">  -  младший обслуживающий персонал (МОП) - 12 человек.</w:t>
      </w:r>
    </w:p>
    <w:p w:rsidR="00351B97" w:rsidRDefault="00351B97" w:rsidP="00351B97"/>
    <w:p w:rsidR="00351B97" w:rsidRDefault="00351B97" w:rsidP="00351B97"/>
    <w:p w:rsidR="00351B97" w:rsidRDefault="00351B97" w:rsidP="00351B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-359410</wp:posOffset>
            </wp:positionV>
            <wp:extent cx="3105150" cy="2333625"/>
            <wp:effectExtent l="114300" t="76200" r="114300" b="85725"/>
            <wp:wrapTight wrapText="bothSides">
              <wp:wrapPolygon edited="0">
                <wp:start x="-795" y="-705"/>
                <wp:lineTo x="-795" y="22393"/>
                <wp:lineTo x="22130" y="22393"/>
                <wp:lineTo x="22263" y="22393"/>
                <wp:lineTo x="22395" y="22041"/>
                <wp:lineTo x="22263" y="21864"/>
                <wp:lineTo x="22263" y="2116"/>
                <wp:lineTo x="22130" y="-529"/>
                <wp:lineTo x="22130" y="-705"/>
                <wp:lineTo x="-795" y="-705"/>
              </wp:wrapPolygon>
            </wp:wrapTight>
            <wp:docPr id="4" name="Рисунок 4" descr="http://uld12.mycdn.me/getImage?photoId=51812824952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d12.mycdn.me/getImage?photoId=518128249529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Имеется 11 учебных кабинетов, мастерская (столярная), спортивный зал, библиотека, столовая, игровая площадка, компьютерный класс.</w:t>
      </w:r>
      <w:proofErr w:type="gramEnd"/>
      <w:r>
        <w:t xml:space="preserve"> При школе имеется интернат, в котором проживают 1</w:t>
      </w:r>
      <w:r w:rsidRPr="00272EA1">
        <w:t>6</w:t>
      </w:r>
      <w:r>
        <w:t xml:space="preserve"> воспитанников из населённых пунктов </w:t>
      </w:r>
      <w:proofErr w:type="spellStart"/>
      <w:r>
        <w:t>Абаул</w:t>
      </w:r>
      <w:proofErr w:type="spellEnd"/>
      <w:r>
        <w:t xml:space="preserve">, </w:t>
      </w:r>
      <w:proofErr w:type="spellStart"/>
      <w:r>
        <w:t>Ишаир</w:t>
      </w:r>
      <w:proofErr w:type="spellEnd"/>
      <w:r>
        <w:t>, Еланские, для которых осуществляется еженедельный подвоз в соответствии с требованиями к детским перевозкам. Деятельность пришкольного интерната регламентирована Положением о пришкольном интернате. В здании школы успешно функционируют две группы кратковременного пребывания: «Группа развития» и «Будущий первоклассник». Общая численность детей в обеих группах 3</w:t>
      </w:r>
      <w:r w:rsidRPr="00272EA1">
        <w:t>4</w:t>
      </w:r>
      <w:r>
        <w:t xml:space="preserve"> воспитанника. Тепловой и световой режим в школе поддерживается в соответствии  с нормативными требованиями.  Исправно работает котельная.</w:t>
      </w:r>
    </w:p>
    <w:p w:rsidR="00351B97" w:rsidRDefault="00351B97" w:rsidP="00351B97"/>
    <w:p w:rsidR="00351B97" w:rsidRDefault="00351B97" w:rsidP="00351B97">
      <w:r>
        <w:t>Школа работает в одну смену, в режиме пятидневной рабочей недели, средняя наполняемость классов составляет 7 человек. Продолжительность уроков в 1 классе – 35 минут, во 2-11 классах – 45 минут.</w:t>
      </w:r>
    </w:p>
    <w:p w:rsidR="00351B97" w:rsidRDefault="00351B97" w:rsidP="00351B97"/>
    <w:p w:rsidR="00351B97" w:rsidRDefault="00351B97" w:rsidP="00351B97">
      <w:proofErr w:type="gramStart"/>
      <w:r>
        <w:t>Вторая половина дня – групповые, индивидуальные занятия (консультации), спортивные секции, детские объединения, кружки по интересам, классные часы, коллективные творческие дела.</w:t>
      </w:r>
      <w:proofErr w:type="gramEnd"/>
    </w:p>
    <w:p w:rsidR="00351B97" w:rsidRDefault="00351B97" w:rsidP="00351B97"/>
    <w:p w:rsidR="00351B97" w:rsidRDefault="00351B97" w:rsidP="00351B97">
      <w:r>
        <w:t>Контингент школьников: дети работников бюджетной сферы (учителя, работники сельской администрации, сельского медпункта)  работающих вахтенным методом, безработных. Дети из малоимущих семей – 70 %. Национальный состав детей – все татары. Изучается родной (татарский) язык и литература с 3 – 11 классы.</w:t>
      </w:r>
    </w:p>
    <w:p w:rsidR="00351B97" w:rsidRDefault="00351B97" w:rsidP="00351B97"/>
    <w:p w:rsidR="00351B97" w:rsidRDefault="00351B97" w:rsidP="00351B9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266700</wp:posOffset>
            </wp:positionV>
            <wp:extent cx="2781300" cy="2085975"/>
            <wp:effectExtent l="133350" t="76200" r="114300" b="85725"/>
            <wp:wrapTight wrapText="bothSides">
              <wp:wrapPolygon edited="0">
                <wp:start x="-1036" y="-789"/>
                <wp:lineTo x="-1036" y="22488"/>
                <wp:lineTo x="22340" y="22488"/>
                <wp:lineTo x="22488" y="21501"/>
                <wp:lineTo x="22488" y="2367"/>
                <wp:lineTo x="22340" y="-592"/>
                <wp:lineTo x="22340" y="-789"/>
                <wp:lineTo x="-1036" y="-789"/>
              </wp:wrapPolygon>
            </wp:wrapTight>
            <wp:docPr id="7" name="Рисунок 7" descr="http://uld12.mycdn.me/getImage?photoId=51812870956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ld12.mycdn.me/getImage?photoId=518128709561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Учебные помещения укомплектованы для начальной школы – двухместными партами, для 5-11 классов – двухместными столами. Расстановка столов </w:t>
      </w:r>
      <w:proofErr w:type="spellStart"/>
      <w:r>
        <w:t>трёхрядовая</w:t>
      </w:r>
      <w:proofErr w:type="spellEnd"/>
      <w:r>
        <w:t xml:space="preserve">. Учебная мебель имеет устройства, позволяющие регулировать её высоту, учитывая рост ребенка. </w:t>
      </w:r>
    </w:p>
    <w:p w:rsidR="00351B97" w:rsidRDefault="00351B97" w:rsidP="00351B97"/>
    <w:p w:rsidR="00351B97" w:rsidRDefault="00351B97" w:rsidP="00351B97">
      <w:r>
        <w:t xml:space="preserve"> В школе классно – урочная система обучения, уровень материально - технического обеспечения кабинетов улучшается из года в год. Компьютерный класс  и  все учебные кабинеты, кроме двух кабинетов  обеспечены проекторами, компьютерной техникой.</w:t>
      </w:r>
      <w:r w:rsidRPr="0046585F">
        <w:t xml:space="preserve"> </w:t>
      </w:r>
      <w:r>
        <w:t xml:space="preserve">Одновременно в 10 классах уроки проводятся с использованием интернет – ресурсов, </w:t>
      </w:r>
      <w:proofErr w:type="spellStart"/>
      <w:r>
        <w:t>злектронных</w:t>
      </w:r>
      <w:proofErr w:type="spellEnd"/>
      <w:r>
        <w:t xml:space="preserve"> учебников.</w:t>
      </w:r>
    </w:p>
    <w:p w:rsidR="00351B97" w:rsidRDefault="00351B97" w:rsidP="00351B97"/>
    <w:p w:rsidR="00351B97" w:rsidRDefault="00351B97" w:rsidP="00351B9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95250</wp:posOffset>
            </wp:positionV>
            <wp:extent cx="2781300" cy="2085975"/>
            <wp:effectExtent l="133350" t="76200" r="114300" b="85725"/>
            <wp:wrapSquare wrapText="bothSides"/>
            <wp:docPr id="10" name="Рисунок 10" descr="http://uld12.mycdn.me/getImage?photoId=51812848248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ld12.mycdn.me/getImage?photoId=518128482489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Территория школы благоустроена, по периметру ограждена новым забором. В 2011 году в здании школы построены тёплые туалеты. В 2012 году проведён капитальный ремонт крыши школы и пришкольного интерната.</w:t>
      </w:r>
    </w:p>
    <w:p w:rsidR="00351B97" w:rsidRDefault="00351B97" w:rsidP="00351B97"/>
    <w:p w:rsidR="00351B97" w:rsidRDefault="00351B97" w:rsidP="00351B97">
      <w:r>
        <w:t xml:space="preserve"> В непосредственной близости от здания школы расположены здание администрации сельского поселения, в которой расположены отделение связи, сельская библиотека, СДК, магазин ООО «Лидер», магазин СХПСК </w:t>
      </w:r>
      <w:proofErr w:type="spellStart"/>
      <w:r>
        <w:t>Транссервисмолоко</w:t>
      </w:r>
      <w:proofErr w:type="spellEnd"/>
      <w:r>
        <w:t>» «Молочник». Окружающая школу социальная среда оценивается как благопристойная и позволяет наладить взаимодействие с сельским домом культуры, с администрацией сельского поселения, общественностью, с родителями.</w:t>
      </w:r>
    </w:p>
    <w:p w:rsidR="00351B97" w:rsidRDefault="00351B97" w:rsidP="00351B97"/>
    <w:p w:rsidR="00351B97" w:rsidRDefault="00351B97" w:rsidP="00351B97">
      <w:r>
        <w:t xml:space="preserve">Школа создает все необходимые условия для получения качественного доступного образования детям, проживающим в населённых пунктах Большой Карагай, </w:t>
      </w:r>
      <w:proofErr w:type="spellStart"/>
      <w:r>
        <w:t>Ишаир</w:t>
      </w:r>
      <w:proofErr w:type="spellEnd"/>
      <w:r>
        <w:t xml:space="preserve">, </w:t>
      </w:r>
      <w:proofErr w:type="spellStart"/>
      <w:r>
        <w:t>Абаул</w:t>
      </w:r>
      <w:proofErr w:type="spellEnd"/>
      <w:r>
        <w:t>,  Еланские.</w:t>
      </w:r>
    </w:p>
    <w:p w:rsidR="00351B97" w:rsidRDefault="00351B97" w:rsidP="00351B97"/>
    <w:p w:rsidR="00351B97" w:rsidRDefault="00351B97" w:rsidP="00351B97">
      <w:r>
        <w:t xml:space="preserve">Режим работы школы с 8.30 до 20.00. Питание обучающихся организовано в школьной столовой на 49 посадочных мест в соответствии с требованиями Сан </w:t>
      </w:r>
      <w:proofErr w:type="spellStart"/>
      <w:r>
        <w:t>ПиН</w:t>
      </w:r>
      <w:proofErr w:type="spellEnd"/>
      <w:r>
        <w:t>.</w:t>
      </w:r>
    </w:p>
    <w:p w:rsidR="004E34EB" w:rsidRDefault="004E34EB"/>
    <w:sectPr w:rsidR="004E34EB" w:rsidSect="00477A5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51B97"/>
    <w:rsid w:val="00351B97"/>
    <w:rsid w:val="004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2016-02-19T08:31:00Z</dcterms:created>
  <dcterms:modified xsi:type="dcterms:W3CDTF">2016-02-19T08:32:00Z</dcterms:modified>
</cp:coreProperties>
</file>