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72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1" name="Рисунок 1" descr="C:\Users\User\Desktop\Тит\Технология 10,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Технология 10,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66" w:rsidRDefault="003D6266" w:rsidP="009A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D72" w:rsidRPr="00F76D72" w:rsidRDefault="00F76D72" w:rsidP="00F76D72">
      <w:pPr>
        <w:spacing w:line="240" w:lineRule="auto"/>
        <w:ind w:left="-142" w:firstLine="851"/>
        <w:jc w:val="both"/>
        <w:rPr>
          <w:rFonts w:ascii="Times New Roman" w:eastAsia="SchoolBookSanPin" w:hAnsi="Times New Roman" w:cs="Times New Roman"/>
          <w:sz w:val="24"/>
          <w:szCs w:val="24"/>
          <w:lang w:eastAsia="en-US"/>
        </w:rPr>
      </w:pPr>
    </w:p>
    <w:p w:rsidR="00F76D72" w:rsidRPr="00F76D72" w:rsidRDefault="00F76D72" w:rsidP="00F76D72">
      <w:pPr>
        <w:numPr>
          <w:ilvl w:val="0"/>
          <w:numId w:val="10"/>
        </w:numPr>
        <w:spacing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</w:pPr>
      <w:r w:rsidRPr="00F76D72">
        <w:rPr>
          <w:rFonts w:ascii="Times New Roman" w:eastAsia="SchoolBookSanPin" w:hAnsi="Times New Roman" w:cs="Times New Roman"/>
          <w:b/>
          <w:sz w:val="24"/>
          <w:szCs w:val="24"/>
          <w:lang w:eastAsia="en-US"/>
        </w:rPr>
        <w:lastRenderedPageBreak/>
        <w:t>ТРЕБОВАНИЯ К УРОВНЮ ПОДГОТОВКИ УЧАЩИХСЯ</w:t>
      </w:r>
    </w:p>
    <w:p w:rsidR="00F76D72" w:rsidRPr="00100601" w:rsidRDefault="00100601" w:rsidP="009A01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01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100601" w:rsidRPr="00100601" w:rsidRDefault="00100601" w:rsidP="00100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601">
        <w:rPr>
          <w:rFonts w:ascii="Times New Roman" w:hAnsi="Times New Roman" w:cs="Times New Roman"/>
          <w:b/>
          <w:bCs/>
          <w:spacing w:val="-15"/>
          <w:sz w:val="24"/>
          <w:szCs w:val="24"/>
        </w:rPr>
        <w:t>знать: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влияние технологий на общественное развитие;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составляющие современного производства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коллективной работы;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основные этапы проектной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источники получения информации о путях получения профессионального образования и трудоустройства;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оценивать потребительские качества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составлять планы деятельности по изготовлению и реализации продукта труда;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использовать в технологической деятельности методы решения творческих задач;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проектировать материальный объект или услугу;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оформлять процесс и результаты проектной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выбирать средства и методы реализации проекта;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выполнять изученные технологические операции;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планировать возможное продвижение материального объекта или услуги на рынке товаров 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•    уточнять и корректировать профессиональные намерения; 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01" w:rsidRPr="001C16A0" w:rsidRDefault="00100601" w:rsidP="0010060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умения в выбранной области 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>деятельности для: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проектирования материальных объектов или услуг;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повышения эффективности своей практической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организации трудовой деятельности при коллективной форме труда;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решения практических задач в выбранном направлении технологической подготовки;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самостоятельного анализа рынка образовательных услуг и профессиональной деятельности;</w:t>
      </w:r>
    </w:p>
    <w:p w:rsidR="00100601" w:rsidRPr="00961B11" w:rsidRDefault="00100601" w:rsidP="0010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рационального поведения на рынке труда, товаров и услуг;</w:t>
      </w:r>
    </w:p>
    <w:p w:rsidR="006E2623" w:rsidRDefault="00100601" w:rsidP="00124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•    составления резюме и проведения самопрезентации.</w:t>
      </w:r>
    </w:p>
    <w:p w:rsidR="00124160" w:rsidRPr="00124160" w:rsidRDefault="00124160" w:rsidP="00124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C7D" w:rsidRPr="00961B11" w:rsidRDefault="00F23C7D" w:rsidP="00BF6FE5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</w:t>
      </w:r>
      <w:r w:rsidR="00363B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КУРСА ЗА 10 КЛАСС</w:t>
      </w:r>
    </w:p>
    <w:p w:rsidR="00C878AB" w:rsidRDefault="00C878AB" w:rsidP="003B403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C7D" w:rsidRPr="00C878AB" w:rsidRDefault="003B403B" w:rsidP="00C878AB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Производство, труд и технологии. 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>Влияние технологий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 xml:space="preserve"> на общественное развитие 2 часа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961B11">
        <w:rPr>
          <w:rFonts w:ascii="Times New Roman" w:hAnsi="Times New Roman" w:cs="Times New Roman"/>
          <w:sz w:val="24"/>
          <w:szCs w:val="24"/>
        </w:rPr>
        <w:t xml:space="preserve">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F23C7D" w:rsidRPr="00534D94" w:rsidRDefault="00F23C7D" w:rsidP="00534D94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534D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56192D" w:rsidRDefault="00F23C7D" w:rsidP="003B403B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Современные технолог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 xml:space="preserve">ии материального производства, </w:t>
      </w:r>
    </w:p>
    <w:p w:rsidR="00F23C7D" w:rsidRPr="00961B11" w:rsidRDefault="0056192D" w:rsidP="003B403B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>ерв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иса и социальной сферы 3 часа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961B11">
        <w:rPr>
          <w:rFonts w:ascii="Times New Roman" w:hAnsi="Times New Roman" w:cs="Times New Roman"/>
          <w:sz w:val="24"/>
          <w:szCs w:val="24"/>
        </w:rPr>
        <w:t>. Современные т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ехнологии машиностроения, обработки конструкционных материалов, пластмасс. Современные технологии электротехнического и радиоэлектронного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961B11">
        <w:rPr>
          <w:rFonts w:ascii="Times New Roman" w:hAnsi="Times New Roman" w:cs="Times New Roman"/>
          <w:sz w:val="24"/>
          <w:szCs w:val="24"/>
        </w:rPr>
        <w:t xml:space="preserve"> Автоматизация и роботизация производственных процессов.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сферы бытового обслуживания. Характеристика технологий в</w:t>
      </w:r>
      <w:r w:rsidR="00597E05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здравоохранении, образовании,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искусстве и культуре. Сущность социальных и политических технологий.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Возрастание роли информационных технологий.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Описания новых технологий, оборудования, материалов, процессов.</w:t>
      </w:r>
    </w:p>
    <w:p w:rsidR="00F23C7D" w:rsidRPr="00961B11" w:rsidRDefault="00F23C7D" w:rsidP="00D05E42">
      <w:pPr>
        <w:spacing w:after="0" w:line="240" w:lineRule="auto"/>
        <w:ind w:right="-99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Технологическая культура и культура труда (2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F23C7D" w:rsidRPr="00955BCE" w:rsidRDefault="00F23C7D" w:rsidP="00955BCE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Оценка уровня технологической культуры на предприятии или в организации ближайшего окружения.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F23C7D" w:rsidRPr="00CF462F" w:rsidRDefault="00CF462F" w:rsidP="00CF462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Варианты объектов труда. </w:t>
      </w:r>
      <w:r w:rsidR="00F23C7D" w:rsidRPr="00961B11">
        <w:rPr>
          <w:rFonts w:ascii="Times New Roman" w:hAnsi="Times New Roman" w:cs="Times New Roman"/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F23C7D" w:rsidRPr="00961B11" w:rsidRDefault="00F23C7D" w:rsidP="009A0177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Производство и окружающая среда (4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F23C7D" w:rsidRPr="00961B11" w:rsidRDefault="00F23C7D" w:rsidP="009A0177">
      <w:pPr>
        <w:spacing w:after="0" w:line="24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работы.</w:t>
      </w:r>
    </w:p>
    <w:p w:rsidR="00F23C7D" w:rsidRPr="00961B11" w:rsidRDefault="00F23C7D" w:rsidP="009A0177">
      <w:pPr>
        <w:spacing w:after="0" w:line="240" w:lineRule="auto"/>
        <w:ind w:right="-9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F23C7D" w:rsidRPr="00961B11" w:rsidRDefault="00F23C7D" w:rsidP="009A0177">
      <w:pPr>
        <w:spacing w:after="0" w:line="240" w:lineRule="auto"/>
        <w:ind w:right="-99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Рынок пот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ребительских товаров и услуг 4</w:t>
      </w: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961B11">
        <w:rPr>
          <w:rFonts w:ascii="Times New Roman" w:hAnsi="Times New Roman" w:cs="Times New Roman"/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Электронная коммерция в системе Интернет.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Значение страхования в современном обществе. Виды стра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вания в России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Страхование при выезде за пределы России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F23C7D" w:rsidRPr="00961B11" w:rsidRDefault="00F23C7D" w:rsidP="009A0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</w:rPr>
        <w:t>Практические работы.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23C7D" w:rsidRPr="00961B11" w:rsidRDefault="00F23C7D" w:rsidP="009A017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color w:val="000000"/>
          <w:sz w:val="24"/>
          <w:szCs w:val="24"/>
        </w:rPr>
        <w:t>Ознакомление с основными положениями закона об охране прав потребителе</w:t>
      </w:r>
      <w:r w:rsidR="00597E05">
        <w:rPr>
          <w:rFonts w:ascii="Times New Roman" w:hAnsi="Times New Roman" w:cs="Times New Roman"/>
          <w:color w:val="000000"/>
          <w:sz w:val="24"/>
          <w:szCs w:val="24"/>
        </w:rPr>
        <w:t xml:space="preserve">й. Чтение маркировки различных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товаров. Изучение рынка товаров и услуг в Интернет.</w:t>
      </w:r>
    </w:p>
    <w:p w:rsidR="00F23C7D" w:rsidRPr="00CF462F" w:rsidRDefault="00CF462F" w:rsidP="00CF462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Варианты объектов труда. </w:t>
      </w:r>
      <w:r w:rsidR="00F23C7D" w:rsidRPr="00961B11">
        <w:rPr>
          <w:rFonts w:ascii="Times New Roman" w:hAnsi="Times New Roman" w:cs="Times New Roman"/>
          <w:sz w:val="24"/>
          <w:szCs w:val="24"/>
        </w:rPr>
        <w:t>Этикетки различных товаров. Информация в сети Интернет.</w:t>
      </w:r>
    </w:p>
    <w:p w:rsidR="0056192D" w:rsidRDefault="00F23C7D" w:rsidP="003B403B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Технологии проектирования и создания матер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>иальных</w:t>
      </w:r>
    </w:p>
    <w:p w:rsidR="00F23C7D" w:rsidRPr="00961B11" w:rsidRDefault="003B403B" w:rsidP="003B403B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C7D"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объектов или 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услуг 4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F23C7D" w:rsidRPr="002A53C8" w:rsidRDefault="00F23C7D" w:rsidP="002A53C8">
      <w:pPr>
        <w:pStyle w:val="a5"/>
        <w:ind w:right="-99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формации. 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961B1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ции.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961B11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формации на электронных носителях.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961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F23C7D" w:rsidRPr="00955BCE" w:rsidRDefault="00F23C7D" w:rsidP="00955BCE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проектной деятельности школьников, отвечающие профилю обучения.</w:t>
      </w:r>
    </w:p>
    <w:p w:rsidR="0056192D" w:rsidRDefault="00F23C7D" w:rsidP="003B403B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</w:t>
      </w:r>
      <w:r w:rsidR="003B403B">
        <w:rPr>
          <w:rFonts w:ascii="Times New Roman" w:hAnsi="Times New Roman" w:cs="Times New Roman"/>
          <w:b/>
          <w:bCs/>
          <w:sz w:val="24"/>
          <w:szCs w:val="24"/>
        </w:rPr>
        <w:t xml:space="preserve">ы и их роль в проектировании. </w:t>
      </w:r>
    </w:p>
    <w:p w:rsidR="00F23C7D" w:rsidRPr="00961B11" w:rsidRDefault="00370F4E" w:rsidP="003B403B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Проектная документация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F23C7D" w:rsidRPr="00955BCE" w:rsidRDefault="00F23C7D" w:rsidP="00955BCE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955BC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F23C7D" w:rsidRPr="00961B11" w:rsidRDefault="00F23C7D" w:rsidP="009A0177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F23C7D" w:rsidRPr="00961B11" w:rsidRDefault="00F23C7D" w:rsidP="009A0177">
      <w:pPr>
        <w:spacing w:after="0" w:line="240" w:lineRule="auto"/>
        <w:ind w:left="589" w:right="-99" w:firstLine="2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 в психологию т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ворческой деятельности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lastRenderedPageBreak/>
        <w:t xml:space="preserve">  Виды творческой деятельности. Влияние творческой деятельности на развитие качеств личности.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961B11">
        <w:rPr>
          <w:rFonts w:ascii="Times New Roman" w:hAnsi="Times New Roman" w:cs="Times New Roman"/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F23C7D" w:rsidRPr="00C76CF5" w:rsidRDefault="00F23C7D" w:rsidP="00C76CF5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Интуитивные и алгоритмические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 xml:space="preserve"> методы поиска решений 4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Метод «Букета проблем».</w:t>
      </w:r>
      <w:r w:rsidRPr="00961B11">
        <w:rPr>
          <w:rFonts w:ascii="Times New Roman" w:hAnsi="Times New Roman" w:cs="Times New Roman"/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Метод фокальных объектов.</w:t>
      </w:r>
      <w:r w:rsidRPr="00961B11">
        <w:rPr>
          <w:rFonts w:ascii="Times New Roman" w:hAnsi="Times New Roman" w:cs="Times New Roman"/>
          <w:sz w:val="24"/>
          <w:szCs w:val="24"/>
        </w:rPr>
        <w:t xml:space="preserve"> Алгоритмические методы поиска решений. Морфологический анализ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Проектные задания школьников. Сборники учебных заданий и упражнений.</w:t>
      </w:r>
    </w:p>
    <w:p w:rsidR="00F23C7D" w:rsidRPr="00961B11" w:rsidRDefault="00F23C7D" w:rsidP="009A0177">
      <w:pPr>
        <w:pStyle w:val="a5"/>
        <w:ind w:right="-99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sz w:val="24"/>
          <w:szCs w:val="24"/>
        </w:rPr>
        <w:t>Анализ результатов про</w:t>
      </w:r>
      <w:r w:rsidR="00370F4E">
        <w:rPr>
          <w:rFonts w:ascii="Times New Roman" w:hAnsi="Times New Roman" w:cs="Times New Roman"/>
          <w:b/>
          <w:bCs/>
          <w:sz w:val="24"/>
          <w:szCs w:val="24"/>
        </w:rPr>
        <w:t>ектной деятельности 2 часа</w:t>
      </w:r>
    </w:p>
    <w:p w:rsidR="00F23C7D" w:rsidRPr="00961B11" w:rsidRDefault="00F23C7D" w:rsidP="009A0177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F23C7D" w:rsidRPr="00961B11" w:rsidRDefault="00F23C7D" w:rsidP="009A0177">
      <w:pPr>
        <w:pStyle w:val="a5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B11">
        <w:rPr>
          <w:rFonts w:ascii="Times New Roman" w:hAnsi="Times New Roman" w:cs="Times New Roman"/>
          <w:sz w:val="24"/>
          <w:szCs w:val="24"/>
        </w:rPr>
        <w:t>Методы оценки качества материального объекта или услуги, технологического пр</w:t>
      </w:r>
      <w:r w:rsidR="00597E05">
        <w:rPr>
          <w:rFonts w:ascii="Times New Roman" w:hAnsi="Times New Roman" w:cs="Times New Roman"/>
          <w:sz w:val="24"/>
          <w:szCs w:val="24"/>
        </w:rPr>
        <w:t xml:space="preserve">оцесса и результатов проектной </w:t>
      </w:r>
      <w:r w:rsidRPr="00961B11">
        <w:rPr>
          <w:rFonts w:ascii="Times New Roman" w:hAnsi="Times New Roman" w:cs="Times New Roman"/>
          <w:sz w:val="24"/>
          <w:szCs w:val="24"/>
        </w:rPr>
        <w:t xml:space="preserve">деятельности. Экспертная оценка. </w:t>
      </w:r>
      <w:r w:rsidRPr="00961B11">
        <w:rPr>
          <w:rFonts w:ascii="Times New Roman" w:hAnsi="Times New Roman" w:cs="Times New Roman"/>
          <w:i/>
          <w:iCs/>
          <w:sz w:val="24"/>
          <w:szCs w:val="24"/>
        </w:rPr>
        <w:t>Проведение испытаний модели или объекта</w:t>
      </w:r>
      <w:r w:rsidRPr="00961B11">
        <w:rPr>
          <w:rFonts w:ascii="Times New Roman" w:hAnsi="Times New Roman" w:cs="Times New Roman"/>
          <w:sz w:val="24"/>
          <w:szCs w:val="24"/>
        </w:rPr>
        <w:t>. Оценка достоверности полученных результатов.</w:t>
      </w:r>
    </w:p>
    <w:p w:rsidR="00F23C7D" w:rsidRPr="002A53C8" w:rsidRDefault="00F23C7D" w:rsidP="002A53C8">
      <w:pPr>
        <w:pStyle w:val="a5"/>
        <w:ind w:right="-99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F23C7D" w:rsidRPr="002A53C8" w:rsidRDefault="00F23C7D" w:rsidP="002A53C8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61B11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 w:rsidR="002A53C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961B11">
        <w:rPr>
          <w:rFonts w:ascii="Times New Roman" w:hAnsi="Times New Roman" w:cs="Times New Roman"/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1C16A0" w:rsidRDefault="001C16A0" w:rsidP="009A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A0" w:rsidRDefault="001C16A0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C68" w:rsidRDefault="00A23C68" w:rsidP="00A23C68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Pr="00961B11" w:rsidRDefault="00A23C68" w:rsidP="00A23C68">
      <w:pPr>
        <w:spacing w:after="0" w:line="240" w:lineRule="auto"/>
        <w:ind w:right="-765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КУРСА ЗА 11 КЛАСС</w:t>
      </w:r>
    </w:p>
    <w:p w:rsidR="00587B6F" w:rsidRPr="00587B6F" w:rsidRDefault="00587B6F" w:rsidP="00587B6F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труктура современного производства 4 час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587B6F">
        <w:rPr>
          <w:rFonts w:ascii="Times New Roman" w:hAnsi="Times New Roman" w:cs="Times New Roman"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587B6F">
        <w:rPr>
          <w:rFonts w:ascii="Times New Roman" w:hAnsi="Times New Roman" w:cs="Times New Roman"/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587B6F" w:rsidRPr="00587B6F" w:rsidRDefault="00587B6F" w:rsidP="00587B6F">
      <w:pPr>
        <w:tabs>
          <w:tab w:val="left" w:pos="1005"/>
        </w:tabs>
        <w:spacing w:after="0" w:line="240" w:lineRule="auto"/>
        <w:ind w:right="-99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Практические работы.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spacing w:after="0" w:line="240" w:lineRule="auto"/>
        <w:ind w:right="-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587B6F" w:rsidRPr="00587B6F" w:rsidRDefault="00587B6F" w:rsidP="00587B6F">
      <w:pPr>
        <w:spacing w:after="0" w:line="240" w:lineRule="auto"/>
        <w:ind w:left="1418" w:right="279" w:hanging="142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ормирование и оплата труда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2 час</w:t>
      </w:r>
      <w:r w:rsidR="00E739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B6F">
        <w:rPr>
          <w:rFonts w:ascii="Times New Roman" w:hAnsi="Times New Roman" w:cs="Times New Roman"/>
          <w:color w:val="000000"/>
          <w:sz w:val="24"/>
          <w:szCs w:val="24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аучная организация труда - 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2 час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ункционально - стоимостной анализ 2 час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 </w:t>
      </w:r>
      <w:r w:rsidRPr="00587B6F">
        <w:rPr>
          <w:rFonts w:ascii="Times New Roman" w:hAnsi="Times New Roman" w:cs="Times New Roman"/>
          <w:sz w:val="24"/>
          <w:szCs w:val="24"/>
        </w:rPr>
        <w:t>Проектные задания школьников. Учебные проектные задания.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сновные закономерности развития искусственных систем 4 час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>. Вы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587B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Перспективы развития науки и техники</w:t>
      </w:r>
      <w:r w:rsidRPr="00587B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ащита интеллектуальной собственности 4 час</w:t>
      </w:r>
      <w:r w:rsidR="00E739B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Научный и технический отчеты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. Публикации. </w:t>
      </w: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</w:rPr>
        <w:t>Депонирование рукописей</w:t>
      </w: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Объекты проектирования школьников. Сборники учебных заданий.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87B6F">
        <w:rPr>
          <w:rFonts w:ascii="Times New Roman" w:eastAsia="Times New Roman" w:hAnsi="Times New Roman" w:cs="Times New Roman"/>
          <w:b/>
          <w:bCs/>
          <w:sz w:val="24"/>
          <w:szCs w:val="24"/>
        </w:rPr>
        <w:t>зучение рынка труда, профессий и профес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сионального образования 3 часа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теоретические сведения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7B6F">
        <w:rPr>
          <w:rFonts w:ascii="Times New Roman" w:eastAsia="Times New Roman" w:hAnsi="Times New Roman" w:cs="Times New Roman"/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587B6F" w:rsidRPr="00587B6F" w:rsidRDefault="00587B6F" w:rsidP="00587B6F">
      <w:pPr>
        <w:spacing w:after="0" w:line="240" w:lineRule="auto"/>
        <w:ind w:right="-9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Варианты объектов труда</w:t>
      </w:r>
    </w:p>
    <w:p w:rsidR="00587B6F" w:rsidRPr="00587B6F" w:rsidRDefault="00587B6F" w:rsidP="00587B6F">
      <w:pPr>
        <w:spacing w:after="0" w:line="240" w:lineRule="auto"/>
        <w:ind w:right="-9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Источники информации о вакансиях рынка труда.</w:t>
      </w: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overflowPunct w:val="0"/>
        <w:autoSpaceDE w:val="0"/>
        <w:autoSpaceDN w:val="0"/>
        <w:adjustRightInd w:val="0"/>
        <w:spacing w:after="0" w:line="240" w:lineRule="auto"/>
        <w:ind w:right="-99" w:firstLine="720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701"/>
        </w:tabs>
        <w:spacing w:after="0" w:line="240" w:lineRule="auto"/>
        <w:ind w:left="350" w:right="499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Этапы профессионального становления и карьера, </w:t>
      </w:r>
      <w:r w:rsidR="00E7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9" w:firstLine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587B6F" w:rsidRPr="00587B6F" w:rsidRDefault="00587B6F" w:rsidP="00587B6F">
      <w:pPr>
        <w:shd w:val="clear" w:color="auto" w:fill="FFFFFF"/>
        <w:tabs>
          <w:tab w:val="left" w:pos="701"/>
        </w:tabs>
        <w:spacing w:after="0" w:line="240" w:lineRule="auto"/>
        <w:ind w:left="35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ынок труда и профессий,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4"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0" w:right="38" w:firstLine="35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Изучения регионального рынка труда. Изучение содержания трудовых действий, уровня об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разования, заработной платы, мотивации, удовлетворённо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right="1210" w:firstLine="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right="1210" w:firstLine="18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ланирование профессиональной карьеры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E73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Теоретические сведения.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lastRenderedPageBreak/>
        <w:t>Определение жизненных це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лей и задач. Составление цлана действий по достижению на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Практическая работа.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19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B6F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left="346" w:right="121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87B6F" w:rsidRPr="00587B6F" w:rsidRDefault="00587B6F" w:rsidP="00587B6F">
      <w:pPr>
        <w:shd w:val="clear" w:color="auto" w:fill="FFFFFF"/>
        <w:tabs>
          <w:tab w:val="left" w:pos="691"/>
        </w:tabs>
        <w:spacing w:after="0" w:line="240" w:lineRule="auto"/>
        <w:ind w:left="346" w:right="121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87B6F">
        <w:rPr>
          <w:rFonts w:ascii="Times New Roman" w:hAnsi="Times New Roman" w:cs="Times New Roman"/>
          <w:b/>
          <w:bCs/>
          <w:sz w:val="24"/>
          <w:szCs w:val="24"/>
        </w:rPr>
        <w:t>резентация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ьтатов проектной деятельности, 2</w:t>
      </w:r>
      <w:r w:rsidRPr="00587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>Теоретические сведения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29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средств в процессе презентации. Формы взаимодействия участников презентации.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87B6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Практическая работа. </w:t>
      </w:r>
    </w:p>
    <w:p w:rsidR="00587B6F" w:rsidRPr="00587B6F" w:rsidRDefault="00587B6F" w:rsidP="00587B6F">
      <w:pPr>
        <w:shd w:val="clear" w:color="auto" w:fill="FFFFFF"/>
        <w:spacing w:after="0" w:line="240" w:lineRule="auto"/>
        <w:ind w:lef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87B6F">
        <w:rPr>
          <w:rFonts w:ascii="Times New Roman" w:hAnsi="Times New Roman" w:cs="Times New Roman"/>
          <w:sz w:val="24"/>
          <w:szCs w:val="24"/>
        </w:rPr>
        <w:t>Проведение презентации и защи</w:t>
      </w:r>
      <w:r w:rsidRPr="00587B6F">
        <w:rPr>
          <w:rFonts w:ascii="Times New Roman" w:hAnsi="Times New Roman" w:cs="Times New Roman"/>
          <w:sz w:val="24"/>
          <w:szCs w:val="24"/>
        </w:rPr>
        <w:softHyphen/>
        <w:t>та проектов.</w:t>
      </w:r>
    </w:p>
    <w:p w:rsidR="00A23C68" w:rsidRDefault="00A23C68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19" w:rsidRPr="00961B11" w:rsidRDefault="00F93419" w:rsidP="001F09F8">
      <w:pPr>
        <w:pStyle w:val="a5"/>
        <w:keepNext/>
        <w:numPr>
          <w:ilvl w:val="0"/>
          <w:numId w:val="11"/>
        </w:numPr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1B11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Тематический план</w:t>
      </w:r>
    </w:p>
    <w:p w:rsidR="00F93419" w:rsidRPr="00961B11" w:rsidRDefault="00F93419" w:rsidP="00F93419">
      <w:pPr>
        <w:keepNext/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131"/>
        <w:gridCol w:w="1559"/>
        <w:gridCol w:w="1276"/>
      </w:tblGrid>
      <w:tr w:rsidR="00F93419" w:rsidRPr="00961B11" w:rsidTr="00826EA3">
        <w:trPr>
          <w:trHeight w:val="255"/>
          <w:tblHeader/>
        </w:trPr>
        <w:tc>
          <w:tcPr>
            <w:tcW w:w="60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11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961B1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F93419" w:rsidRPr="00961B11" w:rsidTr="00826EA3">
        <w:trPr>
          <w:trHeight w:val="300"/>
          <w:tblHeader/>
        </w:trPr>
        <w:tc>
          <w:tcPr>
            <w:tcW w:w="60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3419" w:rsidRPr="00961B11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419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93419" w:rsidRPr="00961B11" w:rsidTr="00826EA3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19" w:rsidRPr="00955BCE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труд как части общечеловеческой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F93419" w:rsidRPr="00961B11" w:rsidTr="00826EA3">
        <w:tc>
          <w:tcPr>
            <w:tcW w:w="60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93419" w:rsidRPr="00955BCE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93419" w:rsidRPr="00961B11" w:rsidTr="00826E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419" w:rsidRPr="00961B11" w:rsidRDefault="00F93419" w:rsidP="00826EA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3419" w:rsidRPr="00955BCE" w:rsidRDefault="00F93419" w:rsidP="0082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A23C68" w:rsidRDefault="00A23C68" w:rsidP="001C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6A0" w:rsidRPr="00961B11" w:rsidRDefault="001C16A0" w:rsidP="001C16A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23C68" w:rsidRDefault="00A23C68" w:rsidP="001C16A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23C7D" w:rsidRPr="001C16A0" w:rsidRDefault="00F23C7D" w:rsidP="001C16A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  <w:sectPr w:rsidR="00F23C7D" w:rsidRPr="001C16A0" w:rsidSect="00861149">
          <w:pgSz w:w="11906" w:h="16838"/>
          <w:pgMar w:top="567" w:right="851" w:bottom="851" w:left="1701" w:header="720" w:footer="720" w:gutter="0"/>
          <w:pgNumType w:start="2" w:chapStyle="1"/>
          <w:cols w:space="720"/>
          <w:docGrid w:linePitch="299"/>
        </w:sectPr>
      </w:pPr>
    </w:p>
    <w:p w:rsidR="009A0177" w:rsidRPr="00961B11" w:rsidRDefault="009A0177" w:rsidP="00D53A5A">
      <w:pPr>
        <w:pStyle w:val="a3"/>
        <w:spacing w:before="0" w:beforeAutospacing="0" w:after="0" w:afterAutospacing="0"/>
        <w:jc w:val="center"/>
      </w:pPr>
    </w:p>
    <w:sectPr w:rsidR="009A0177" w:rsidRPr="00961B11" w:rsidSect="00D53A5A">
      <w:pgSz w:w="11906" w:h="16838"/>
      <w:pgMar w:top="1134" w:right="357" w:bottom="90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4F" w:rsidRDefault="00FC5A4F" w:rsidP="0071622C">
      <w:pPr>
        <w:spacing w:after="0" w:line="240" w:lineRule="auto"/>
      </w:pPr>
      <w:r>
        <w:separator/>
      </w:r>
    </w:p>
  </w:endnote>
  <w:endnote w:type="continuationSeparator" w:id="0">
    <w:p w:rsidR="00FC5A4F" w:rsidRDefault="00FC5A4F" w:rsidP="007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4F" w:rsidRDefault="00FC5A4F" w:rsidP="0071622C">
      <w:pPr>
        <w:spacing w:after="0" w:line="240" w:lineRule="auto"/>
      </w:pPr>
      <w:r>
        <w:separator/>
      </w:r>
    </w:p>
  </w:footnote>
  <w:footnote w:type="continuationSeparator" w:id="0">
    <w:p w:rsidR="00FC5A4F" w:rsidRDefault="00FC5A4F" w:rsidP="0071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A54"/>
    <w:multiLevelType w:val="hybridMultilevel"/>
    <w:tmpl w:val="97B8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6678F"/>
    <w:multiLevelType w:val="hybridMultilevel"/>
    <w:tmpl w:val="C57CAC8C"/>
    <w:lvl w:ilvl="0" w:tplc="B23C3D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213D2B"/>
    <w:multiLevelType w:val="hybridMultilevel"/>
    <w:tmpl w:val="490813D6"/>
    <w:lvl w:ilvl="0" w:tplc="5DC4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C7D"/>
    <w:rsid w:val="00026BC8"/>
    <w:rsid w:val="00066F0D"/>
    <w:rsid w:val="000B2ADA"/>
    <w:rsid w:val="00100601"/>
    <w:rsid w:val="00124160"/>
    <w:rsid w:val="001776A2"/>
    <w:rsid w:val="0019333B"/>
    <w:rsid w:val="001A3460"/>
    <w:rsid w:val="001C16A0"/>
    <w:rsid w:val="001D61F1"/>
    <w:rsid w:val="001F09F8"/>
    <w:rsid w:val="001F6E00"/>
    <w:rsid w:val="002011B0"/>
    <w:rsid w:val="00203EA7"/>
    <w:rsid w:val="0021727E"/>
    <w:rsid w:val="002452EE"/>
    <w:rsid w:val="0026454E"/>
    <w:rsid w:val="00267CE6"/>
    <w:rsid w:val="00286679"/>
    <w:rsid w:val="002A3416"/>
    <w:rsid w:val="002A53C8"/>
    <w:rsid w:val="002A7133"/>
    <w:rsid w:val="002D44F7"/>
    <w:rsid w:val="002D5D51"/>
    <w:rsid w:val="0035734A"/>
    <w:rsid w:val="00363B8E"/>
    <w:rsid w:val="00370F4E"/>
    <w:rsid w:val="00372334"/>
    <w:rsid w:val="003A2F93"/>
    <w:rsid w:val="003B403B"/>
    <w:rsid w:val="003D1191"/>
    <w:rsid w:val="003D6266"/>
    <w:rsid w:val="003E6556"/>
    <w:rsid w:val="0040350F"/>
    <w:rsid w:val="004038A9"/>
    <w:rsid w:val="00416C04"/>
    <w:rsid w:val="00464967"/>
    <w:rsid w:val="004A6FA9"/>
    <w:rsid w:val="004C0498"/>
    <w:rsid w:val="004D3928"/>
    <w:rsid w:val="005232FA"/>
    <w:rsid w:val="00534D94"/>
    <w:rsid w:val="00543B36"/>
    <w:rsid w:val="0056192D"/>
    <w:rsid w:val="00564D7F"/>
    <w:rsid w:val="00587B6F"/>
    <w:rsid w:val="00597E05"/>
    <w:rsid w:val="0065182C"/>
    <w:rsid w:val="00671B32"/>
    <w:rsid w:val="00676AA3"/>
    <w:rsid w:val="0068355E"/>
    <w:rsid w:val="006B3A38"/>
    <w:rsid w:val="006D087D"/>
    <w:rsid w:val="006E2623"/>
    <w:rsid w:val="0071622C"/>
    <w:rsid w:val="0072774C"/>
    <w:rsid w:val="007A12AC"/>
    <w:rsid w:val="007C32D9"/>
    <w:rsid w:val="007C66F4"/>
    <w:rsid w:val="007D3156"/>
    <w:rsid w:val="00801374"/>
    <w:rsid w:val="008236F6"/>
    <w:rsid w:val="00843806"/>
    <w:rsid w:val="00861149"/>
    <w:rsid w:val="00863F05"/>
    <w:rsid w:val="00873649"/>
    <w:rsid w:val="00897C18"/>
    <w:rsid w:val="008B5E8A"/>
    <w:rsid w:val="00902B71"/>
    <w:rsid w:val="00922EE2"/>
    <w:rsid w:val="00935756"/>
    <w:rsid w:val="00955BCE"/>
    <w:rsid w:val="00961B11"/>
    <w:rsid w:val="009A0177"/>
    <w:rsid w:val="009A0274"/>
    <w:rsid w:val="009A2CB2"/>
    <w:rsid w:val="00A101DD"/>
    <w:rsid w:val="00A23C68"/>
    <w:rsid w:val="00A32BAD"/>
    <w:rsid w:val="00A44F6B"/>
    <w:rsid w:val="00A6214A"/>
    <w:rsid w:val="00A74DF2"/>
    <w:rsid w:val="00AC3D9C"/>
    <w:rsid w:val="00AF4A90"/>
    <w:rsid w:val="00B474B3"/>
    <w:rsid w:val="00B646EC"/>
    <w:rsid w:val="00BA1D69"/>
    <w:rsid w:val="00BB1C45"/>
    <w:rsid w:val="00BF6FE5"/>
    <w:rsid w:val="00C164D4"/>
    <w:rsid w:val="00C359B0"/>
    <w:rsid w:val="00C76CF5"/>
    <w:rsid w:val="00C84DD5"/>
    <w:rsid w:val="00C878AB"/>
    <w:rsid w:val="00CA3E24"/>
    <w:rsid w:val="00CB7868"/>
    <w:rsid w:val="00CC0D5F"/>
    <w:rsid w:val="00CF462F"/>
    <w:rsid w:val="00D05E42"/>
    <w:rsid w:val="00D364EC"/>
    <w:rsid w:val="00D40357"/>
    <w:rsid w:val="00D53A5A"/>
    <w:rsid w:val="00D63251"/>
    <w:rsid w:val="00D75E4E"/>
    <w:rsid w:val="00DF5A43"/>
    <w:rsid w:val="00E24FD1"/>
    <w:rsid w:val="00E37081"/>
    <w:rsid w:val="00E41492"/>
    <w:rsid w:val="00E739B0"/>
    <w:rsid w:val="00E81683"/>
    <w:rsid w:val="00EA3A96"/>
    <w:rsid w:val="00ED17CD"/>
    <w:rsid w:val="00EF0C82"/>
    <w:rsid w:val="00F23C7D"/>
    <w:rsid w:val="00F32D79"/>
    <w:rsid w:val="00F66D55"/>
    <w:rsid w:val="00F76D72"/>
    <w:rsid w:val="00F93256"/>
    <w:rsid w:val="00F93419"/>
    <w:rsid w:val="00FB4ED1"/>
    <w:rsid w:val="00FC5A4F"/>
    <w:rsid w:val="00FF4319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DEC7"/>
  <w15:docId w15:val="{B0A81600-13A9-4C3C-BC95-5E3D0B52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B0"/>
  </w:style>
  <w:style w:type="paragraph" w:styleId="2">
    <w:name w:val="heading 2"/>
    <w:basedOn w:val="a"/>
    <w:next w:val="a"/>
    <w:link w:val="20"/>
    <w:qFormat/>
    <w:rsid w:val="00F23C7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C7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Знак1"/>
    <w:basedOn w:val="a"/>
    <w:rsid w:val="00F23C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F2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F23C7D"/>
    <w:rPr>
      <w:sz w:val="28"/>
      <w:szCs w:val="28"/>
    </w:rPr>
  </w:style>
  <w:style w:type="paragraph" w:styleId="a5">
    <w:name w:val="Body Text"/>
    <w:basedOn w:val="a"/>
    <w:link w:val="a4"/>
    <w:rsid w:val="00F23C7D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F23C7D"/>
  </w:style>
  <w:style w:type="character" w:customStyle="1" w:styleId="21">
    <w:name w:val="Основной текст 2 Знак"/>
    <w:basedOn w:val="a0"/>
    <w:link w:val="22"/>
    <w:locked/>
    <w:rsid w:val="00F23C7D"/>
    <w:rPr>
      <w:sz w:val="24"/>
      <w:szCs w:val="24"/>
    </w:rPr>
  </w:style>
  <w:style w:type="paragraph" w:styleId="22">
    <w:name w:val="Body Text 2"/>
    <w:basedOn w:val="a"/>
    <w:link w:val="21"/>
    <w:rsid w:val="00F23C7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F23C7D"/>
  </w:style>
  <w:style w:type="paragraph" w:customStyle="1" w:styleId="msonospacing0">
    <w:name w:val="msonospacing"/>
    <w:basedOn w:val="a"/>
    <w:rsid w:val="00F23C7D"/>
    <w:pPr>
      <w:spacing w:before="35" w:after="3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mall">
    <w:name w:val="small"/>
    <w:basedOn w:val="a0"/>
    <w:rsid w:val="00F23C7D"/>
  </w:style>
  <w:style w:type="character" w:styleId="a6">
    <w:name w:val="Strong"/>
    <w:basedOn w:val="a0"/>
    <w:qFormat/>
    <w:rsid w:val="00F23C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1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22C"/>
  </w:style>
  <w:style w:type="paragraph" w:styleId="a9">
    <w:name w:val="footer"/>
    <w:basedOn w:val="a"/>
    <w:link w:val="aa"/>
    <w:uiPriority w:val="99"/>
    <w:semiHidden/>
    <w:unhideWhenUsed/>
    <w:rsid w:val="0071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622C"/>
  </w:style>
  <w:style w:type="paragraph" w:styleId="ab">
    <w:name w:val="List Paragraph"/>
    <w:basedOn w:val="a"/>
    <w:uiPriority w:val="34"/>
    <w:qFormat/>
    <w:rsid w:val="002A713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9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05B2-C523-4E17-8EBA-95DD9F15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77</cp:revision>
  <cp:lastPrinted>2019-10-13T13:43:00Z</cp:lastPrinted>
  <dcterms:created xsi:type="dcterms:W3CDTF">2017-09-25T02:45:00Z</dcterms:created>
  <dcterms:modified xsi:type="dcterms:W3CDTF">2019-11-16T17:10:00Z</dcterms:modified>
</cp:coreProperties>
</file>