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10E" w:rsidRDefault="00E3610E">
      <w:pPr>
        <w:rPr>
          <w:noProof/>
          <w:lang w:eastAsia="ru-RU"/>
        </w:rPr>
      </w:pPr>
    </w:p>
    <w:p w:rsidR="00E3610E" w:rsidRDefault="00E3610E">
      <w:pPr>
        <w:rPr>
          <w:noProof/>
          <w:lang w:eastAsia="ru-RU"/>
        </w:rPr>
      </w:pPr>
    </w:p>
    <w:p w:rsidR="007B0D43" w:rsidRDefault="00E3610E">
      <w:r>
        <w:rPr>
          <w:noProof/>
          <w:lang w:eastAsia="ru-RU"/>
        </w:rPr>
        <w:drawing>
          <wp:inline distT="0" distB="0" distL="0" distR="0">
            <wp:extent cx="6345866" cy="8803907"/>
            <wp:effectExtent l="19050" t="0" r="0" b="0"/>
            <wp:docPr id="1" name="Рисунок 1" descr="C:\Users\Набиля\Desktop\Элективный курс Гражданином быть обяз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биля\Desktop\Элективный курс Гражданином быть обяз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23" cy="881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4" w:rsidRDefault="00C33DA4"/>
    <w:p w:rsidR="00C33DA4" w:rsidRDefault="00C33DA4"/>
    <w:p w:rsidR="00C33DA4" w:rsidRPr="00C33DA4" w:rsidRDefault="00C33DA4" w:rsidP="00C33DA4">
      <w:pPr>
        <w:jc w:val="center"/>
        <w:rPr>
          <w:b/>
          <w:bCs/>
          <w:sz w:val="28"/>
          <w:szCs w:val="28"/>
        </w:rPr>
      </w:pPr>
    </w:p>
    <w:p w:rsidR="00C33DA4" w:rsidRDefault="00C33DA4" w:rsidP="00C33DA4">
      <w:pPr>
        <w:pStyle w:val="a5"/>
        <w:numPr>
          <w:ilvl w:val="0"/>
          <w:numId w:val="1"/>
        </w:numPr>
        <w:jc w:val="center"/>
        <w:rPr>
          <w:noProof/>
          <w:lang w:eastAsia="ru-RU"/>
        </w:rPr>
      </w:pPr>
      <w:r w:rsidRPr="00C33DA4">
        <w:rPr>
          <w:b/>
          <w:bCs/>
          <w:sz w:val="28"/>
          <w:szCs w:val="28"/>
        </w:rPr>
        <w:t>Пояснительная записка</w:t>
      </w:r>
    </w:p>
    <w:p w:rsidR="00F563B4" w:rsidRDefault="00F563B4">
      <w:r>
        <w:rPr>
          <w:noProof/>
          <w:lang w:eastAsia="ru-RU"/>
        </w:rPr>
        <w:drawing>
          <wp:inline distT="0" distB="0" distL="0" distR="0">
            <wp:extent cx="4908909" cy="6625087"/>
            <wp:effectExtent l="876300" t="0" r="863241" b="0"/>
            <wp:docPr id="4" name="Рисунок 4" descr="C:\Users\Набиля\Desktop\Элективный кур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биля\Desktop\Элективный курс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18" t="7352" r="7956" b="80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8909" cy="66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F9" w:rsidRDefault="007A31F9"/>
    <w:p w:rsidR="007A31F9" w:rsidRDefault="007A31F9"/>
    <w:p w:rsidR="007A31F9" w:rsidRPr="001230B7" w:rsidRDefault="007A31F9" w:rsidP="007A31F9">
      <w:pPr>
        <w:tabs>
          <w:tab w:val="left" w:pos="1080"/>
        </w:tabs>
        <w:ind w:firstLine="54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230B7">
        <w:rPr>
          <w:rFonts w:ascii="Times New Roman" w:hAnsi="Times New Roman"/>
          <w:b/>
          <w:bCs/>
          <w:sz w:val="28"/>
          <w:szCs w:val="28"/>
        </w:rPr>
        <w:t>2. Планируемые</w:t>
      </w:r>
      <w:r w:rsidRPr="001230B7">
        <w:rPr>
          <w:b/>
          <w:bCs/>
          <w:sz w:val="28"/>
          <w:szCs w:val="28"/>
        </w:rPr>
        <w:t xml:space="preserve"> результаты освоения </w:t>
      </w:r>
      <w:r w:rsidRPr="001230B7">
        <w:rPr>
          <w:rFonts w:ascii="Times New Roman" w:hAnsi="Times New Roman"/>
          <w:b/>
          <w:bCs/>
          <w:sz w:val="28"/>
          <w:szCs w:val="28"/>
        </w:rPr>
        <w:t>курса</w:t>
      </w:r>
    </w:p>
    <w:p w:rsidR="007A31F9" w:rsidRPr="0039624D" w:rsidRDefault="007A31F9" w:rsidP="007A31F9">
      <w:pPr>
        <w:pStyle w:val="a6"/>
        <w:tabs>
          <w:tab w:val="left" w:pos="1080"/>
        </w:tabs>
        <w:spacing w:before="0" w:beforeAutospacing="0" w:after="0" w:afterAutospacing="0"/>
        <w:ind w:firstLine="540"/>
        <w:jc w:val="center"/>
        <w:rPr>
          <w:rFonts w:asciiTheme="majorBidi" w:hAnsiTheme="majorBidi" w:cstheme="majorBidi"/>
          <w:b/>
          <w:bCs/>
        </w:rPr>
      </w:pPr>
    </w:p>
    <w:p w:rsidR="007A31F9" w:rsidRPr="0039624D" w:rsidRDefault="007A31F9" w:rsidP="007A31F9">
      <w:pPr>
        <w:pStyle w:val="a6"/>
        <w:tabs>
          <w:tab w:val="left" w:pos="1080"/>
        </w:tabs>
        <w:spacing w:before="0" w:beforeAutospacing="0" w:after="0" w:afterAutospacing="0"/>
        <w:ind w:firstLine="540"/>
        <w:jc w:val="center"/>
        <w:rPr>
          <w:rFonts w:asciiTheme="majorBidi" w:hAnsiTheme="majorBidi" w:cstheme="majorBidi"/>
          <w:b/>
          <w:bCs/>
        </w:rPr>
      </w:pPr>
    </w:p>
    <w:p w:rsidR="007A31F9" w:rsidRPr="007A31F9" w:rsidRDefault="007A31F9" w:rsidP="007A31F9">
      <w:pPr>
        <w:pStyle w:val="a7"/>
        <w:rPr>
          <w:rFonts w:asciiTheme="majorBidi" w:hAnsiTheme="majorBidi" w:cstheme="majorBidi"/>
          <w:b/>
          <w:bCs/>
          <w:sz w:val="24"/>
          <w:szCs w:val="24"/>
        </w:rPr>
      </w:pPr>
      <w:r w:rsidRPr="007A31F9">
        <w:rPr>
          <w:rFonts w:asciiTheme="majorBidi" w:hAnsiTheme="majorBidi" w:cstheme="majorBidi"/>
          <w:b/>
          <w:bCs/>
          <w:sz w:val="24"/>
          <w:szCs w:val="24"/>
        </w:rPr>
        <w:t xml:space="preserve">      Личностные результаты: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proofErr w:type="spellStart"/>
      <w:r w:rsidRPr="0039624D">
        <w:rPr>
          <w:rFonts w:asciiTheme="majorBidi" w:hAnsiTheme="majorBidi" w:cstheme="majorBidi"/>
          <w:sz w:val="24"/>
          <w:szCs w:val="24"/>
        </w:rPr>
        <w:t>мотивированность</w:t>
      </w:r>
      <w:proofErr w:type="spellEnd"/>
      <w:r w:rsidRPr="0039624D">
        <w:rPr>
          <w:rFonts w:asciiTheme="majorBidi" w:hAnsiTheme="majorBidi" w:cstheme="majorBidi"/>
          <w:sz w:val="24"/>
          <w:szCs w:val="24"/>
        </w:rPr>
        <w:t xml:space="preserve"> и направленность на активное и созидательное участие в будущем в общественной и государственной жизни; 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lastRenderedPageBreak/>
        <w:t>заинтересованность не только в личном успехе, но и в развитии различных сторон жизни общества, в благополучии и процветании своей Родины;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наличие ценностных ориентиров, основанных на идеях патриотизма, любви и уважения к Отечеству, на отношении к человеку, его правам и свободам как высшей ценности;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стремление к укреплению исторически сложившегося государственного единства; признание равноправия народов, единства разнообразных культур; осознание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 xml:space="preserve">убежденность в важности для общества семьи и семейных традиций; уважительное отношение к окружающим, умение соблюдать культуру поведения при взаимодействии </w:t>
      </w:r>
      <w:proofErr w:type="gramStart"/>
      <w:r w:rsidRPr="0039624D">
        <w:rPr>
          <w:rFonts w:asciiTheme="majorBidi" w:hAnsiTheme="majorBidi" w:cstheme="majorBidi"/>
          <w:sz w:val="24"/>
          <w:szCs w:val="24"/>
        </w:rPr>
        <w:t>со</w:t>
      </w:r>
      <w:proofErr w:type="gramEnd"/>
      <w:r w:rsidRPr="0039624D">
        <w:rPr>
          <w:rFonts w:asciiTheme="majorBidi" w:hAnsiTheme="majorBidi" w:cstheme="majorBidi"/>
          <w:sz w:val="24"/>
          <w:szCs w:val="24"/>
        </w:rPr>
        <w:t xml:space="preserve"> взрослыми и сверстниками;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способность выбирать целевые и смысловые установки в своих действиях и поступках по отношению к окружающим, выражать собственное отношение к явлениям современной жизни.</w:t>
      </w:r>
    </w:p>
    <w:p w:rsidR="007A31F9" w:rsidRPr="007A31F9" w:rsidRDefault="007A31F9" w:rsidP="007A31F9">
      <w:pPr>
        <w:pStyle w:val="a7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7A31F9">
        <w:rPr>
          <w:rFonts w:asciiTheme="majorBidi" w:hAnsiTheme="majorBidi" w:cstheme="majorBidi"/>
          <w:b/>
          <w:bCs/>
          <w:sz w:val="24"/>
          <w:szCs w:val="24"/>
        </w:rPr>
        <w:t>Метапредметные</w:t>
      </w:r>
      <w:proofErr w:type="spellEnd"/>
      <w:r w:rsidRPr="007A31F9">
        <w:rPr>
          <w:rFonts w:asciiTheme="majorBidi" w:hAnsiTheme="majorBidi" w:cstheme="majorBidi"/>
          <w:b/>
          <w:bCs/>
          <w:sz w:val="24"/>
          <w:szCs w:val="24"/>
        </w:rPr>
        <w:t xml:space="preserve"> результаты: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регулятивные УУД: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самостоятельно обнаруживать и формулировать учебную проблему, определять цель работы, ставить задачи, планировать – определять последовательность действий и прогнозировать результаты работы;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 xml:space="preserve">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proofErr w:type="gramStart"/>
      <w:r w:rsidRPr="0039624D">
        <w:rPr>
          <w:rFonts w:asciiTheme="majorBidi" w:hAnsiTheme="majorBidi" w:cstheme="majorBidi"/>
          <w:sz w:val="24"/>
          <w:szCs w:val="24"/>
        </w:rPr>
        <w:t>из</w:t>
      </w:r>
      <w:proofErr w:type="gramEnd"/>
      <w:r w:rsidRPr="0039624D">
        <w:rPr>
          <w:rFonts w:asciiTheme="majorBidi" w:hAnsiTheme="majorBidi" w:cstheme="majorBidi"/>
          <w:sz w:val="24"/>
          <w:szCs w:val="24"/>
        </w:rPr>
        <w:t xml:space="preserve"> предложенных, а также искать их самостоятельно;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составлять (индивидуально или в группе) план решения учебной задачи;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работая по плану, сверять свои действия с целью и при необходимости исправлять ошибки самостоятельно (в том числе и корректировать план);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диалоге с учителем совершенствовать самостоятельно выбранные критерии оценки;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познавательные УУД: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проводить наблюдение под руководством учителя и объяснять полученные результаты;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анализировать, сравнивать, классифицировать, самостоятельно выбирая критерии для указанных логических операций; обобщать факты и явления;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давать определения понятий;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коммуникативные УУД: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 и т.д.);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дискуссии выдвигать аргументы и контраргументы;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адекватно использовать речевые средства для аргументации своей позиции, сравнивать различные точки зрения, различать мнение и доказательство (аргументы), факты;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критично относиться к своему мнению, с достоинством признавать ошибочность своего мнения и корректировать его;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уметь взглянуть на ситуацию с иной позиции и договариваться с людьми иных позиций;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 xml:space="preserve">оценивать свои учебные достижения, поведение, черты характера с учетом мнения других людей. </w:t>
      </w:r>
    </w:p>
    <w:p w:rsidR="007A31F9" w:rsidRPr="007A31F9" w:rsidRDefault="007A31F9" w:rsidP="007A31F9">
      <w:pPr>
        <w:pStyle w:val="a7"/>
        <w:rPr>
          <w:rFonts w:asciiTheme="majorBidi" w:hAnsiTheme="majorBidi" w:cstheme="majorBidi"/>
          <w:b/>
          <w:bCs/>
          <w:sz w:val="24"/>
          <w:szCs w:val="24"/>
        </w:rPr>
      </w:pPr>
      <w:r w:rsidRPr="007A31F9">
        <w:rPr>
          <w:rFonts w:asciiTheme="majorBidi" w:hAnsiTheme="majorBidi" w:cstheme="majorBidi"/>
          <w:b/>
          <w:bCs/>
          <w:sz w:val="24"/>
          <w:szCs w:val="24"/>
        </w:rPr>
        <w:t>Предметные результаты: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познавательной (интеллектуальной) сфере: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 xml:space="preserve">понимать смысл ключевых понятий базовых для школьного обществознания наук: социологии, экономической теории, политологии, </w:t>
      </w:r>
      <w:proofErr w:type="spellStart"/>
      <w:r w:rsidRPr="0039624D">
        <w:rPr>
          <w:rFonts w:asciiTheme="majorBidi" w:hAnsiTheme="majorBidi" w:cstheme="majorBidi"/>
          <w:sz w:val="24"/>
          <w:szCs w:val="24"/>
        </w:rPr>
        <w:t>культурологии</w:t>
      </w:r>
      <w:proofErr w:type="spellEnd"/>
      <w:r w:rsidRPr="0039624D">
        <w:rPr>
          <w:rFonts w:asciiTheme="majorBidi" w:hAnsiTheme="majorBidi" w:cstheme="majorBidi"/>
          <w:sz w:val="24"/>
          <w:szCs w:val="24"/>
        </w:rPr>
        <w:t>, правоведения, этики, социальной психологии и философии; уметь объяснять их с позиций явлений социальной действительности;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характеризовать явления общественно-политической жизни;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иметь относительно целостное представление об обществе и человеке, механизмах и регуляторах деятельности людей;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сравнивать основные процессы и явления, происходящие в современном обществе, делать выводы и умозаключения на основе сравнения;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ценностно-мотивационной сфере: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lastRenderedPageBreak/>
        <w:t>осознавать побудительную роль мотивов в деятельности человека, место ценностей в мотивационной структуре личности, их значения в жизни человека и развитии общества;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знать основные нравственные и правовые понятия, нормы и правила, понимать, что они являются решающими регуляторами общественной жизни; уметь применять эти нормы и правила, анализируя и оценивая реальные социальные ситуации; руководствоваться этими нормами и правилами в повседневной жизни;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знать и уметь применять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ценностно-ориентационной сфере: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анализировать и оценивать последствия своих слов и поступков;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демонстрировать приверженность гуманистическим и демократическим ценностям, патриотизм и гражданскую позицию;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уметь преодолевать разногласия с помощью приемов и техник преодоления конфликтов;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сфере трудовой деятельности: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осознавать значения трудовой деятельности для личности и для общества;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оценивать значение труда как одного из основных видов деятельности человека, знать основные требования трудовой этики в современном обществе, правовые нормы, регулирующие трудовую деятельность несовершеннолетних.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в коммуникативной сфере: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понимать значение коммуникации в межличностном общении;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знать определяющие признаки коммуникативной деятельности в сравнении с другими видами деятельности, а также новые возможности для коммуникации в современном обществе, уметь использовать современные средства связи и коммуникации для поиска и обработки необходимой социальной и общественно-политической информации;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понимать язык массовой социально-политической коммуникации, позволяющий осознанно воспринимать соответствующую информацию;</w:t>
      </w:r>
    </w:p>
    <w:p w:rsidR="007A31F9" w:rsidRPr="0039624D" w:rsidRDefault="007A31F9" w:rsidP="007A31F9">
      <w:pPr>
        <w:pStyle w:val="a7"/>
        <w:rPr>
          <w:rFonts w:asciiTheme="majorBidi" w:hAnsiTheme="majorBidi" w:cstheme="majorBidi"/>
          <w:sz w:val="24"/>
          <w:szCs w:val="24"/>
        </w:rPr>
      </w:pPr>
      <w:r w:rsidRPr="0039624D">
        <w:rPr>
          <w:rFonts w:asciiTheme="majorBidi" w:hAnsiTheme="majorBidi" w:cstheme="majorBidi"/>
          <w:sz w:val="24"/>
          <w:szCs w:val="24"/>
        </w:rPr>
        <w:t>уметь взаимодействовать в ходе выполнения групповой работы, вести диалог, участвовать в дискуссии, аргументировать собственную точку зрения.</w:t>
      </w:r>
    </w:p>
    <w:p w:rsidR="007A31F9" w:rsidRPr="0039624D" w:rsidRDefault="007A31F9" w:rsidP="007A31F9">
      <w:pPr>
        <w:pStyle w:val="a5"/>
        <w:spacing w:line="360" w:lineRule="auto"/>
        <w:ind w:left="1287"/>
        <w:jc w:val="both"/>
        <w:rPr>
          <w:rFonts w:asciiTheme="majorBidi" w:hAnsiTheme="majorBidi" w:cstheme="majorBidi"/>
          <w:sz w:val="24"/>
          <w:szCs w:val="24"/>
        </w:rPr>
      </w:pPr>
    </w:p>
    <w:p w:rsidR="007A31F9" w:rsidRPr="007A31F9" w:rsidRDefault="007A31F9" w:rsidP="007A31F9">
      <w:pPr>
        <w:pStyle w:val="a5"/>
        <w:numPr>
          <w:ilvl w:val="0"/>
          <w:numId w:val="2"/>
        </w:numPr>
        <w:jc w:val="center"/>
        <w:rPr>
          <w:b/>
          <w:bCs/>
        </w:rPr>
      </w:pPr>
      <w:r w:rsidRPr="007A31F9">
        <w:rPr>
          <w:b/>
          <w:bCs/>
        </w:rPr>
        <w:t>Содержание курса</w:t>
      </w:r>
    </w:p>
    <w:p w:rsidR="00E3610E" w:rsidRDefault="00E3610E"/>
    <w:p w:rsidR="00E3610E" w:rsidRDefault="00F563B4">
      <w:r>
        <w:rPr>
          <w:noProof/>
          <w:lang w:eastAsia="ru-RU"/>
        </w:rPr>
        <w:lastRenderedPageBreak/>
        <w:drawing>
          <wp:inline distT="0" distB="0" distL="0" distR="0">
            <wp:extent cx="6656892" cy="6806242"/>
            <wp:effectExtent l="95250" t="0" r="67758" b="0"/>
            <wp:docPr id="2" name="Рисунок 2" descr="C:\Users\Набиля\Desktop\Элективный курс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биля\Desktop\Элективный курс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34" t="8128" r="8207" b="8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7400" cy="680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B4" w:rsidRDefault="00F563B4"/>
    <w:p w:rsidR="00F563B4" w:rsidRDefault="00F563B4"/>
    <w:p w:rsidR="00C33DA4" w:rsidRDefault="00C33DA4"/>
    <w:p w:rsidR="00C33DA4" w:rsidRDefault="00C33DA4"/>
    <w:p w:rsidR="00C33DA4" w:rsidRDefault="00C33DA4"/>
    <w:p w:rsidR="00C33DA4" w:rsidRDefault="00C33DA4"/>
    <w:p w:rsidR="00C33DA4" w:rsidRDefault="00C33DA4"/>
    <w:p w:rsidR="00C33DA4" w:rsidRDefault="00C33DA4"/>
    <w:p w:rsidR="00C33DA4" w:rsidRPr="00C33DA4" w:rsidRDefault="00C33DA4" w:rsidP="00C33DA4">
      <w:pPr>
        <w:jc w:val="center"/>
        <w:rPr>
          <w:b/>
          <w:bCs/>
          <w:sz w:val="28"/>
          <w:szCs w:val="28"/>
        </w:rPr>
      </w:pPr>
    </w:p>
    <w:p w:rsidR="00C33DA4" w:rsidRPr="007A31F9" w:rsidRDefault="00C33DA4" w:rsidP="007A31F9">
      <w:pPr>
        <w:pStyle w:val="a5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7A31F9">
        <w:rPr>
          <w:b/>
          <w:bCs/>
          <w:sz w:val="28"/>
          <w:szCs w:val="28"/>
        </w:rPr>
        <w:lastRenderedPageBreak/>
        <w:t>Тематическое планирование</w:t>
      </w:r>
    </w:p>
    <w:p w:rsidR="00F563B4" w:rsidRDefault="00F563B4"/>
    <w:p w:rsidR="00F563B4" w:rsidRDefault="00F563B4" w:rsidP="00F563B4">
      <w:r>
        <w:rPr>
          <w:noProof/>
          <w:lang w:eastAsia="ru-RU"/>
        </w:rPr>
        <w:drawing>
          <wp:inline distT="0" distB="0" distL="0" distR="0">
            <wp:extent cx="5123456" cy="5995359"/>
            <wp:effectExtent l="457200" t="0" r="439144" b="0"/>
            <wp:docPr id="3" name="Рисунок 3" descr="C:\Users\Набиля\Desktop\Элективный курс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биля\Desktop\Элективный курс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41" t="7603" r="9824" b="19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3456" cy="599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2239"/>
        <w:gridCol w:w="1032"/>
        <w:gridCol w:w="1548"/>
        <w:gridCol w:w="1241"/>
        <w:gridCol w:w="1822"/>
      </w:tblGrid>
      <w:tr w:rsidR="00E3610E" w:rsidRPr="00E3610E" w:rsidTr="00E3610E">
        <w:trPr>
          <w:trHeight w:val="290"/>
        </w:trPr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Право: понятия, нормы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1</w:t>
            </w:r>
          </w:p>
        </w:tc>
      </w:tr>
      <w:tr w:rsidR="00E3610E" w:rsidRPr="00E3610E" w:rsidTr="00E3610E">
        <w:trPr>
          <w:trHeight w:val="290"/>
        </w:trPr>
        <w:tc>
          <w:tcPr>
            <w:tcW w:w="22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Конституция - основной закон государства. Основные права и обязанности граждан РФ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2</w:t>
            </w:r>
          </w:p>
        </w:tc>
      </w:tr>
      <w:tr w:rsidR="00E3610E" w:rsidRPr="00E3610E" w:rsidTr="00E3610E">
        <w:trPr>
          <w:trHeight w:val="290"/>
        </w:trPr>
        <w:tc>
          <w:tcPr>
            <w:tcW w:w="22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Система органов власти и управления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3</w:t>
            </w:r>
          </w:p>
        </w:tc>
      </w:tr>
      <w:tr w:rsidR="00E3610E" w:rsidRPr="00E3610E">
        <w:trPr>
          <w:trHeight w:val="290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Гражданское право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4</w:t>
            </w:r>
          </w:p>
        </w:tc>
      </w:tr>
      <w:tr w:rsidR="00E3610E" w:rsidRPr="00E3610E" w:rsidTr="00E3610E">
        <w:trPr>
          <w:trHeight w:val="290"/>
        </w:trPr>
        <w:tc>
          <w:tcPr>
            <w:tcW w:w="22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Трудовое право. Семейное право.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5</w:t>
            </w:r>
          </w:p>
        </w:tc>
      </w:tr>
      <w:tr w:rsidR="00E3610E" w:rsidRPr="00E3610E" w:rsidTr="00E3610E">
        <w:trPr>
          <w:trHeight w:val="290"/>
        </w:trPr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Административное право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6</w:t>
            </w:r>
          </w:p>
        </w:tc>
      </w:tr>
      <w:tr w:rsidR="00E3610E" w:rsidRPr="00E3610E">
        <w:trPr>
          <w:trHeight w:val="290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Уголовное право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7</w:t>
            </w:r>
          </w:p>
        </w:tc>
      </w:tr>
      <w:tr w:rsidR="00E3610E" w:rsidRPr="00E3610E" w:rsidTr="00E3610E">
        <w:trPr>
          <w:trHeight w:val="290"/>
        </w:trPr>
        <w:tc>
          <w:tcPr>
            <w:tcW w:w="22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 xml:space="preserve">Правовая ответственность </w:t>
            </w:r>
            <w:proofErr w:type="spellStart"/>
            <w:r w:rsidRPr="00E3610E">
              <w:rPr>
                <w:rFonts w:ascii="Calibri" w:hAnsi="Calibri" w:cs="Calibri"/>
                <w:color w:val="000000"/>
              </w:rPr>
              <w:t>несовершенолетних</w:t>
            </w:r>
            <w:proofErr w:type="spellEnd"/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8</w:t>
            </w:r>
          </w:p>
        </w:tc>
      </w:tr>
      <w:tr w:rsidR="00E3610E" w:rsidRPr="00E3610E" w:rsidTr="00E3610E">
        <w:trPr>
          <w:trHeight w:val="290"/>
        </w:trPr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Итоговое повторение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3610E">
              <w:rPr>
                <w:rFonts w:ascii="Calibri" w:hAnsi="Calibri" w:cs="Calibri"/>
                <w:color w:val="000000"/>
              </w:rPr>
              <w:t>решить тест № 9</w:t>
            </w:r>
          </w:p>
        </w:tc>
      </w:tr>
      <w:tr w:rsidR="00E3610E" w:rsidRPr="00E3610E">
        <w:trPr>
          <w:trHeight w:val="290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E3610E" w:rsidRPr="00E3610E" w:rsidRDefault="00E3610E" w:rsidP="00E361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E3610E" w:rsidRDefault="00E3610E"/>
    <w:sectPr w:rsidR="00E3610E" w:rsidSect="00C33D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71DB2"/>
    <w:multiLevelType w:val="hybridMultilevel"/>
    <w:tmpl w:val="8F6A7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56A62"/>
    <w:multiLevelType w:val="hybridMultilevel"/>
    <w:tmpl w:val="21AE56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10E"/>
    <w:rsid w:val="007606CE"/>
    <w:rsid w:val="007853E4"/>
    <w:rsid w:val="007A31F9"/>
    <w:rsid w:val="007B0D43"/>
    <w:rsid w:val="00A94A76"/>
    <w:rsid w:val="00C33DA4"/>
    <w:rsid w:val="00E3610E"/>
    <w:rsid w:val="00E7409D"/>
    <w:rsid w:val="00F5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3DA4"/>
    <w:pPr>
      <w:ind w:left="720"/>
      <w:contextualSpacing/>
    </w:pPr>
  </w:style>
  <w:style w:type="paragraph" w:styleId="a6">
    <w:name w:val="Normal (Web)"/>
    <w:basedOn w:val="a"/>
    <w:rsid w:val="007A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7A31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7A31F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Набиля</dc:creator>
  <cp:lastModifiedBy>Набиля</cp:lastModifiedBy>
  <cp:revision>3</cp:revision>
  <dcterms:created xsi:type="dcterms:W3CDTF">2020-06-02T07:15:00Z</dcterms:created>
  <dcterms:modified xsi:type="dcterms:W3CDTF">2020-06-02T07:55:00Z</dcterms:modified>
</cp:coreProperties>
</file>