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A" w:rsidRDefault="0064518A" w:rsidP="0064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2DF9" w:rsidRDefault="00672DF9" w:rsidP="0064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2AD6" w:rsidRPr="00A655B6" w:rsidRDefault="00022AD6" w:rsidP="00022A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5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033CF7E" wp14:editId="6EABFD5F">
            <wp:simplePos x="0" y="0"/>
            <wp:positionH relativeFrom="margin">
              <wp:posOffset>7934325</wp:posOffset>
            </wp:positionH>
            <wp:positionV relativeFrom="margin">
              <wp:posOffset>-216535</wp:posOffset>
            </wp:positionV>
            <wp:extent cx="956310" cy="6559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655B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Карагайская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  <w:r w:rsidRPr="00A655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22AD6" w:rsidRPr="00A655B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5B6">
        <w:rPr>
          <w:rFonts w:ascii="Times New Roman" w:eastAsia="Calibri" w:hAnsi="Times New Roman" w:cs="Times New Roman"/>
          <w:sz w:val="24"/>
          <w:szCs w:val="24"/>
        </w:rPr>
        <w:t>Вагайского района Тюменской области.</w:t>
      </w:r>
    </w:p>
    <w:p w:rsidR="00022AD6" w:rsidRPr="00A655B6" w:rsidRDefault="00022AD6" w:rsidP="00022AD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tbl>
      <w:tblPr>
        <w:tblW w:w="10211" w:type="dxa"/>
        <w:tblLook w:val="04A0" w:firstRow="1" w:lastRow="0" w:firstColumn="1" w:lastColumn="0" w:noHBand="0" w:noVBand="1"/>
      </w:tblPr>
      <w:tblGrid>
        <w:gridCol w:w="3394"/>
        <w:gridCol w:w="2685"/>
        <w:gridCol w:w="4132"/>
      </w:tblGrid>
      <w:tr w:rsidR="00022AD6" w:rsidRPr="00A655B6" w:rsidTr="00085172">
        <w:trPr>
          <w:trHeight w:val="2203"/>
        </w:trPr>
        <w:tc>
          <w:tcPr>
            <w:tcW w:w="3394" w:type="dxa"/>
          </w:tcPr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РАССМОТРЕНО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на заседании экспертной группы 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808080"/>
                <w:sz w:val="24"/>
                <w:lang w:bidi="en-US"/>
              </w:rPr>
            </w:pP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протокол № 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от  </w:t>
            </w:r>
            <w:r w:rsidR="00ED56BF">
              <w:rPr>
                <w:rFonts w:ascii="Times New Roman" w:eastAsia="Calibri" w:hAnsi="Times New Roman" w:cs="Times New Roman"/>
                <w:sz w:val="24"/>
                <w:lang w:bidi="en-US"/>
              </w:rPr>
              <w:t>1 сентября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2020 г. 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</w:tc>
        <w:tc>
          <w:tcPr>
            <w:tcW w:w="2685" w:type="dxa"/>
          </w:tcPr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СОГЛАСОВАНО</w:t>
            </w:r>
          </w:p>
          <w:p w:rsidR="00022AD6" w:rsidRPr="00A655B6" w:rsidRDefault="00022AD6" w:rsidP="0008517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Методист</w:t>
            </w:r>
          </w:p>
          <w:p w:rsidR="00022AD6" w:rsidRPr="00A655B6" w:rsidRDefault="00022AD6" w:rsidP="0008517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Мурзина Н.М.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022AD6" w:rsidRPr="00A655B6" w:rsidRDefault="00022AD6" w:rsidP="00ED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     </w:t>
            </w:r>
            <w:r w:rsidR="00ED56BF">
              <w:rPr>
                <w:rFonts w:ascii="Times New Roman" w:eastAsia="Calibri" w:hAnsi="Times New Roman" w:cs="Times New Roman"/>
                <w:sz w:val="24"/>
                <w:lang w:bidi="en-US"/>
              </w:rPr>
              <w:t>1 сентября</w:t>
            </w:r>
            <w:r w:rsidR="007205BB"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 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2020 г.</w:t>
            </w:r>
          </w:p>
        </w:tc>
        <w:tc>
          <w:tcPr>
            <w:tcW w:w="4132" w:type="dxa"/>
          </w:tcPr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УТВЕРЖДЕНО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приказ МАОУ  Дубровинская СОШ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от    </w:t>
            </w:r>
            <w:r w:rsidR="00ED56BF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1 сентября 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>2020 г.</w:t>
            </w:r>
          </w:p>
          <w:p w:rsidR="00022AD6" w:rsidRPr="00A655B6" w:rsidRDefault="00022AD6" w:rsidP="0008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</w:p>
          <w:p w:rsidR="00022AD6" w:rsidRPr="00A655B6" w:rsidRDefault="00022AD6" w:rsidP="00ED5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bidi="en-US"/>
              </w:rPr>
            </w:pP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№ </w:t>
            </w:r>
            <w:r w:rsidR="00ED56BF">
              <w:rPr>
                <w:rFonts w:ascii="Times New Roman" w:eastAsia="Calibri" w:hAnsi="Times New Roman" w:cs="Times New Roman"/>
                <w:sz w:val="24"/>
                <w:lang w:bidi="en-US"/>
              </w:rPr>
              <w:t>104</w:t>
            </w:r>
            <w:r w:rsidRPr="00A655B6">
              <w:rPr>
                <w:rFonts w:ascii="Times New Roman" w:eastAsia="Calibri" w:hAnsi="Times New Roman" w:cs="Times New Roman"/>
                <w:sz w:val="24"/>
                <w:lang w:bidi="en-US"/>
              </w:rPr>
              <w:t xml:space="preserve"> - од</w:t>
            </w:r>
          </w:p>
        </w:tc>
      </w:tr>
    </w:tbl>
    <w:p w:rsidR="00022AD6" w:rsidRPr="00A655B6" w:rsidRDefault="00022AD6" w:rsidP="00022AD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2AD6" w:rsidRPr="00A655B6" w:rsidRDefault="00022AD6" w:rsidP="00022AD6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022AD6" w:rsidRPr="00A655B6" w:rsidRDefault="00022AD6" w:rsidP="00022A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022AD6" w:rsidRPr="005C7B9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5B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022AD6" w:rsidRPr="00A655B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AD6" w:rsidRPr="005C7B9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7B96">
        <w:rPr>
          <w:rFonts w:ascii="Times New Roman" w:eastAsia="Calibri" w:hAnsi="Times New Roman" w:cs="Times New Roman"/>
          <w:bCs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bCs/>
          <w:sz w:val="24"/>
          <w:szCs w:val="24"/>
        </w:rPr>
        <w:t>Астрономия</w:t>
      </w:r>
      <w:r w:rsidRPr="005C7B96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022AD6" w:rsidRPr="00A655B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2AD6" w:rsidRPr="005C7B9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Pr="00A655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655B6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022AD6" w:rsidRPr="00A655B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2AD6" w:rsidRPr="00A655B6" w:rsidRDefault="00022AD6" w:rsidP="00022A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55B6">
        <w:rPr>
          <w:rFonts w:ascii="Times New Roman" w:eastAsia="Calibri" w:hAnsi="Times New Roman" w:cs="Times New Roman"/>
          <w:sz w:val="24"/>
          <w:szCs w:val="24"/>
        </w:rPr>
        <w:t>2020 - 2021  учебный год</w:t>
      </w: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5C7B96" w:rsidRDefault="00022AD6" w:rsidP="00022AD6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Разработана Айбатовой Ф.Ш., </w:t>
      </w:r>
    </w:p>
    <w:p w:rsidR="00022AD6" w:rsidRPr="005C7B96" w:rsidRDefault="00022AD6" w:rsidP="00022AD6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учителем физики, математики, информатики,</w:t>
      </w: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высшей квалификационной категории</w:t>
      </w: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</w:p>
    <w:p w:rsidR="00022AD6" w:rsidRPr="00A655B6" w:rsidRDefault="00022AD6" w:rsidP="00022AD6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7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Село Большой Карагай, 2020.</w:t>
      </w:r>
    </w:p>
    <w:p w:rsidR="00022AD6" w:rsidRDefault="00022AD6" w:rsidP="0002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DF9" w:rsidRDefault="00672DF9" w:rsidP="00645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9F0" w:rsidRDefault="00DF79F0" w:rsidP="00DF79F0">
      <w:pPr>
        <w:spacing w:before="360"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9F0" w:rsidRPr="003F50DB" w:rsidRDefault="0064518A" w:rsidP="003F50DB">
      <w:pPr>
        <w:pStyle w:val="a6"/>
        <w:numPr>
          <w:ilvl w:val="0"/>
          <w:numId w:val="10"/>
        </w:numPr>
        <w:spacing w:before="360"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3F50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F79F0" w:rsidRPr="003F50D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DF79F0" w:rsidRPr="00DF79F0" w:rsidRDefault="00DF79F0" w:rsidP="00DF79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  <w:u w:val="single"/>
        </w:rPr>
        <w:t>Личностными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астрономии являются: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умение управлять своей познавательной деятельностью;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чувство гордости за отечественную космонавтику, гуманизм;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положительное отношение к труду, целеустремлённость;</w:t>
      </w:r>
    </w:p>
    <w:p w:rsidR="00DF79F0" w:rsidRPr="00DF79F0" w:rsidRDefault="00DF79F0" w:rsidP="00DF79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DF79F0" w:rsidRPr="00DF79F0" w:rsidRDefault="00DF79F0" w:rsidP="00DF79F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9F0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астрономии являются:</w:t>
      </w:r>
    </w:p>
    <w:p w:rsidR="00DF79F0" w:rsidRPr="00DF79F0" w:rsidRDefault="00DF79F0" w:rsidP="00DF79F0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DF79F0">
        <w:rPr>
          <w:rFonts w:ascii="Times New Roman" w:eastAsia="Calibri" w:hAnsi="Times New Roman" w:cs="Times New Roman"/>
          <w:i/>
          <w:sz w:val="24"/>
          <w:szCs w:val="24"/>
        </w:rPr>
        <w:t>регулятивных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целью;</w:t>
      </w:r>
    </w:p>
    <w:p w:rsidR="00DF79F0" w:rsidRPr="00DF79F0" w:rsidRDefault="00DF79F0" w:rsidP="00DF79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DF79F0" w:rsidRPr="00DF79F0" w:rsidRDefault="00DF79F0" w:rsidP="00DF79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F79F0" w:rsidRPr="00DF79F0" w:rsidRDefault="00DF79F0" w:rsidP="00DF79F0">
      <w:pPr>
        <w:numPr>
          <w:ilvl w:val="0"/>
          <w:numId w:val="2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DF79F0">
        <w:rPr>
          <w:rFonts w:ascii="Times New Roman" w:eastAsia="Calibri" w:hAnsi="Times New Roman" w:cs="Times New Roman"/>
          <w:i/>
          <w:sz w:val="24"/>
          <w:szCs w:val="24"/>
        </w:rPr>
        <w:t>познавательных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критически оценивать и интерпретировать информацию с разных позиций; 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распознавать и фиксировать противоречия в информационных источниках; 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приводить критические 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аргументы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анализировать и преобразовывать проблемно-противоречивые ситуации;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F79F0" w:rsidRPr="00DF79F0" w:rsidRDefault="00DF79F0" w:rsidP="00DF79F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DF79F0" w:rsidRPr="00DF79F0" w:rsidRDefault="00DF79F0" w:rsidP="00DF79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F79F0" w:rsidRPr="00DF79F0" w:rsidRDefault="00DF79F0" w:rsidP="00DF79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DF79F0" w:rsidRPr="00DF79F0" w:rsidRDefault="00DF79F0" w:rsidP="00DF79F0">
      <w:pPr>
        <w:numPr>
          <w:ilvl w:val="0"/>
          <w:numId w:val="3"/>
        </w:numPr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освоение </w:t>
      </w:r>
      <w:r w:rsidRPr="00DF79F0">
        <w:rPr>
          <w:rFonts w:ascii="Times New Roman" w:eastAsia="Calibri" w:hAnsi="Times New Roman" w:cs="Times New Roman"/>
          <w:i/>
          <w:sz w:val="24"/>
          <w:szCs w:val="24"/>
        </w:rPr>
        <w:t>коммуникативных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действий: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осуществлять деловую 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коммуникацию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распознавать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конфликтогенные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ситуации и предотвращать конфликты до их активной фазы; 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согласовывать позиции членов команды в процессе работы над общим продуктом (решением);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представлять публично результаты индивидуальной и групповой 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воспринимать критические замечания как ресурс собственного развития;</w:t>
      </w:r>
    </w:p>
    <w:p w:rsidR="00DF79F0" w:rsidRPr="00DF79F0" w:rsidRDefault="00DF79F0" w:rsidP="00DF79F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DF79F0" w:rsidRPr="00DF79F0" w:rsidRDefault="00DF79F0" w:rsidP="00DF79F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  <w:u w:val="single"/>
        </w:rPr>
        <w:t>Предметными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астрономии на базовом уровне являются:</w:t>
      </w:r>
    </w:p>
    <w:p w:rsidR="00DF79F0" w:rsidRPr="00DF79F0" w:rsidRDefault="00DF79F0" w:rsidP="00DF79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DF79F0" w:rsidRPr="00DF79F0" w:rsidRDefault="00DF79F0" w:rsidP="00DF79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DF79F0" w:rsidRPr="00DF79F0" w:rsidRDefault="00DF79F0" w:rsidP="00DF79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F79F0" w:rsidRPr="00DF79F0" w:rsidRDefault="00DF79F0" w:rsidP="00DF79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DF79F0" w:rsidRPr="00DF79F0" w:rsidRDefault="00DF79F0" w:rsidP="00DF79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DF79F0" w:rsidRPr="003F50DB" w:rsidRDefault="003F50DB" w:rsidP="003F50DB">
      <w:pPr>
        <w:pStyle w:val="a6"/>
        <w:spacing w:before="360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F79F0" w:rsidRPr="003F50DB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DF79F0" w:rsidRPr="00ED56BF" w:rsidRDefault="00DF79F0" w:rsidP="00DF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Введение в астрономию (1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лескопы. Как астрономы исследуют гамма-излучение Вселенной. Что увидели гравитацион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но-волновые и нейтринные телескопы.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Астрометрия (5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lastRenderedPageBreak/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тмений. Время и календарь. Звёздное и солнечное время, звёздный и тропический год. Уст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ройство лунного и солнечного календаря, проблемы их согласования. Юлианский и григори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анский календари.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Небесная механика (3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И.Кеплером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законов движения планет. Открытие закона всемирного тяго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тения и обобщённые законы Кеплера. Определение масс небесных тел. Космические скорости. Расчёты первой и второй космической скорости и их физиче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вие между Луной и Землёй. Удаление Луны от Земли и замедление вращения Земли. Прецес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сия земной оси и предварение равноденствий.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Строение солнечной системы (7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неты земной группы и планеты-гиганты, их принципиальные различия. Облако комет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Оорта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и Пояс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Койпера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>. Размеры тел солнечной системы. Планета Земля. Форма и размеры Земли. Внутреннее строение Земли. Роль парнико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вого эффекта в формировании климата Земли. Исследования Меркурия, Венеры и Марса, их схожесть с Землёй. Влияние парниково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го эффекта на климат Земли и Венеры. Есть ли жизнь на Марсе. Эволюция орбит спутников Марса Фобоса и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Деймоса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>. Планеты-гиганты. Физические свойства Юпитера, Сатурна, Урана и Нептуна. Вулка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групп астероидов Троянцев и Греков. Природа и движение комет. Пояс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Койпера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и Обла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ко комет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Оорта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>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Астрофизика и звёздная астрономия (7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ческого состава Солнца. Строение солнечной атмосферы. Солнечная активность и её влия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</w:t>
      </w:r>
      <w:r w:rsidRPr="00DF79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Чандрасекара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>. Пульса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ры и нейтронные звёзды. Природа чёрных дыр и их параметры. Двойные, кратные и переменные звёзды. Наблюдения двойных и кратных звёзд. За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сой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Чандрасекара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в составе тесной двойной звезды – вспышка сверхновой </w:t>
      </w:r>
      <w:r w:rsidRPr="00DF79F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типа. Взрыв мас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сивной звезды в конце своей эволюции – взрыв сверхновой </w:t>
      </w:r>
      <w:r w:rsidRPr="00DF79F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ганты после исчерпания водорода. Спокойная эволюция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маломассивных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звёзд и гравитаци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онный 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коллапс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люции звёзд.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Млечный Путь (3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массивной черной дыры. Расчёт параметров сверхмассивной чёрной дыры. Наблюдения кос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мических лучей и их связь с взрывами сверхновых звёзд.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Галактики (3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Строение и эволюция Вселенной (2 ч)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рический парадокс и противоречия между классическими представлениями о строении Все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ленной и наблюдениями. Необходимость привлечения общей теории относительности для построения модели Вселенной. Связь между геометрических свой</w:t>
      </w:r>
      <w:proofErr w:type="gramStart"/>
      <w:r w:rsidRPr="00DF79F0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DF79F0">
        <w:rPr>
          <w:rFonts w:ascii="Times New Roman" w:eastAsia="Calibri" w:hAnsi="Times New Roman" w:cs="Times New Roman"/>
          <w:sz w:val="24"/>
          <w:szCs w:val="24"/>
        </w:rPr>
        <w:t>остранства Вселен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</w:t>
      </w:r>
      <w:r w:rsidRPr="00DF79F0">
        <w:rPr>
          <w:rFonts w:ascii="Times New Roman" w:eastAsia="Calibri" w:hAnsi="Times New Roman" w:cs="Times New Roman"/>
          <w:sz w:val="24"/>
          <w:szCs w:val="24"/>
        </w:rPr>
        <w:lastRenderedPageBreak/>
        <w:t>радиуса и возраста Вселенной. Модель "горячей Вселенной" и реликтовое из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лучение. Образование химических элементов во Вселенной. Обилие гелия во Вселенной и не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люции Вселенной. Реликтовое излучение – излучение, которое осталось во Вселенной от го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рячего и сверхплотного состояния материи на ранних этапах жизни Вселенной. Наблюдае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мые свойства реликтового излучения. Почему необходимо привлечение общей теории отно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сительности для построения модели Вселенной.</w:t>
      </w:r>
    </w:p>
    <w:p w:rsidR="00DF79F0" w:rsidRPr="00ED56BF" w:rsidRDefault="00DF79F0" w:rsidP="00DF79F0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56BF">
        <w:rPr>
          <w:rFonts w:ascii="Times New Roman" w:eastAsia="Calibri" w:hAnsi="Times New Roman" w:cs="Times New Roman"/>
          <w:sz w:val="24"/>
          <w:szCs w:val="24"/>
          <w:u w:val="single"/>
        </w:rPr>
        <w:t>Современные проблемы астрономии – 3 ч</w:t>
      </w:r>
    </w:p>
    <w:p w:rsidR="00DF79F0" w:rsidRPr="00DF79F0" w:rsidRDefault="00DF79F0" w:rsidP="00DF7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9F0">
        <w:rPr>
          <w:rFonts w:ascii="Times New Roman" w:eastAsia="Calibri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ширения. Природа силы Всемирного отталкивания. Обнаружение планет возле других звёзд. Наблюдения за движением звёзд и определе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масс невидимых спутников звёзд, возмущающих их прямолинейное движение. Методы обнаружения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экзопланет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экзопланет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. Поиск </w:t>
      </w:r>
      <w:proofErr w:type="spellStart"/>
      <w:r w:rsidRPr="00DF79F0">
        <w:rPr>
          <w:rFonts w:ascii="Times New Roman" w:eastAsia="Calibri" w:hAnsi="Times New Roman" w:cs="Times New Roman"/>
          <w:sz w:val="24"/>
          <w:szCs w:val="24"/>
        </w:rPr>
        <w:t>экзопланет</w:t>
      </w:r>
      <w:proofErr w:type="spellEnd"/>
      <w:r w:rsidRPr="00DF79F0">
        <w:rPr>
          <w:rFonts w:ascii="Times New Roman" w:eastAsia="Calibri" w:hAnsi="Times New Roman" w:cs="Times New Roman"/>
          <w:sz w:val="24"/>
          <w:szCs w:val="24"/>
        </w:rPr>
        <w:t xml:space="preserve">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вилизаций в Галактике. Попытки обнаружения и посылки сигналов внеземным цивилизаци</w:t>
      </w:r>
      <w:r w:rsidRPr="00DF79F0">
        <w:rPr>
          <w:rFonts w:ascii="Times New Roman" w:eastAsia="Calibri" w:hAnsi="Times New Roman" w:cs="Times New Roman"/>
          <w:sz w:val="24"/>
          <w:szCs w:val="24"/>
        </w:rPr>
        <w:softHyphen/>
        <w:t>ям.</w:t>
      </w:r>
    </w:p>
    <w:p w:rsidR="00DF79F0" w:rsidRPr="003F50DB" w:rsidRDefault="00DF79F0" w:rsidP="003F50DB">
      <w:pPr>
        <w:pStyle w:val="a6"/>
        <w:numPr>
          <w:ilvl w:val="0"/>
          <w:numId w:val="2"/>
        </w:numPr>
        <w:spacing w:before="36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0DB">
        <w:rPr>
          <w:rFonts w:ascii="Times New Roman" w:eastAsia="Calibri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1"/>
        <w:tblW w:w="9489" w:type="dxa"/>
        <w:tblLook w:val="04A0" w:firstRow="1" w:lastRow="0" w:firstColumn="1" w:lastColumn="0" w:noHBand="0" w:noVBand="1"/>
      </w:tblPr>
      <w:tblGrid>
        <w:gridCol w:w="1191"/>
        <w:gridCol w:w="6468"/>
        <w:gridCol w:w="1830"/>
      </w:tblGrid>
      <w:tr w:rsidR="00DF79F0" w:rsidRPr="00DF79F0" w:rsidTr="00E76E09">
        <w:trPr>
          <w:trHeight w:val="763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468" w:type="dxa"/>
            <w:vAlign w:val="center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30" w:type="dxa"/>
            <w:vAlign w:val="center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F79F0" w:rsidRPr="00DF79F0" w:rsidTr="00E76E09">
        <w:trPr>
          <w:trHeight w:val="402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Астрометрия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Млечный путь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79F0" w:rsidRPr="00DF79F0" w:rsidTr="00E76E09">
        <w:trPr>
          <w:trHeight w:val="381"/>
        </w:trPr>
        <w:tc>
          <w:tcPr>
            <w:tcW w:w="1191" w:type="dxa"/>
            <w:tcBorders>
              <w:bottom w:val="single" w:sz="4" w:space="0" w:color="000000" w:themeColor="text1"/>
            </w:tcBorders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8" w:type="dxa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9F0" w:rsidRPr="00DF79F0" w:rsidTr="00E76E09">
        <w:trPr>
          <w:trHeight w:val="402"/>
        </w:trPr>
        <w:tc>
          <w:tcPr>
            <w:tcW w:w="7659" w:type="dxa"/>
            <w:gridSpan w:val="2"/>
          </w:tcPr>
          <w:p w:rsidR="00DF79F0" w:rsidRPr="00DF79F0" w:rsidRDefault="00DF79F0" w:rsidP="00DF79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0" w:type="dxa"/>
          </w:tcPr>
          <w:p w:rsidR="00DF79F0" w:rsidRPr="00DF79F0" w:rsidRDefault="00DF79F0" w:rsidP="00DF79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9F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64518A" w:rsidRPr="000A046A" w:rsidRDefault="0064518A" w:rsidP="00ED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18A" w:rsidRPr="000A046A" w:rsidSect="00ED56B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B6" w:rsidRDefault="005874B6" w:rsidP="00ED56BF">
      <w:pPr>
        <w:spacing w:after="0" w:line="240" w:lineRule="auto"/>
      </w:pPr>
      <w:r>
        <w:separator/>
      </w:r>
    </w:p>
  </w:endnote>
  <w:endnote w:type="continuationSeparator" w:id="0">
    <w:p w:rsidR="005874B6" w:rsidRDefault="005874B6" w:rsidP="00ED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4127"/>
      <w:docPartObj>
        <w:docPartGallery w:val="Page Numbers (Bottom of Page)"/>
        <w:docPartUnique/>
      </w:docPartObj>
    </w:sdtPr>
    <w:sdtContent>
      <w:p w:rsidR="00ED56BF" w:rsidRDefault="00ED56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E09">
          <w:rPr>
            <w:noProof/>
          </w:rPr>
          <w:t>5</w:t>
        </w:r>
        <w:r>
          <w:fldChar w:fldCharType="end"/>
        </w:r>
      </w:p>
    </w:sdtContent>
  </w:sdt>
  <w:p w:rsidR="00ED56BF" w:rsidRDefault="00ED56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B6" w:rsidRDefault="005874B6" w:rsidP="00ED56BF">
      <w:pPr>
        <w:spacing w:after="0" w:line="240" w:lineRule="auto"/>
      </w:pPr>
      <w:r>
        <w:separator/>
      </w:r>
    </w:p>
  </w:footnote>
  <w:footnote w:type="continuationSeparator" w:id="0">
    <w:p w:rsidR="005874B6" w:rsidRDefault="005874B6" w:rsidP="00ED5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C3F"/>
    <w:multiLevelType w:val="hybridMultilevel"/>
    <w:tmpl w:val="AAF4D1D0"/>
    <w:lvl w:ilvl="0" w:tplc="C914B70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82209"/>
    <w:multiLevelType w:val="hybridMultilevel"/>
    <w:tmpl w:val="A38244E0"/>
    <w:lvl w:ilvl="0" w:tplc="069E5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A"/>
    <w:rsid w:val="00022AD6"/>
    <w:rsid w:val="000A046A"/>
    <w:rsid w:val="001C344E"/>
    <w:rsid w:val="00371678"/>
    <w:rsid w:val="00387A34"/>
    <w:rsid w:val="003B7685"/>
    <w:rsid w:val="003C2693"/>
    <w:rsid w:val="003F50DB"/>
    <w:rsid w:val="005874B6"/>
    <w:rsid w:val="0064518A"/>
    <w:rsid w:val="00672DF9"/>
    <w:rsid w:val="007205BB"/>
    <w:rsid w:val="00DF79F0"/>
    <w:rsid w:val="00E76E09"/>
    <w:rsid w:val="00E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7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F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0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6BF"/>
  </w:style>
  <w:style w:type="paragraph" w:styleId="a9">
    <w:name w:val="footer"/>
    <w:basedOn w:val="a"/>
    <w:link w:val="aa"/>
    <w:uiPriority w:val="99"/>
    <w:unhideWhenUsed/>
    <w:rsid w:val="00ED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DF7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F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50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56BF"/>
  </w:style>
  <w:style w:type="paragraph" w:styleId="a9">
    <w:name w:val="footer"/>
    <w:basedOn w:val="a"/>
    <w:link w:val="aa"/>
    <w:uiPriority w:val="99"/>
    <w:unhideWhenUsed/>
    <w:rsid w:val="00ED5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7</cp:revision>
  <dcterms:created xsi:type="dcterms:W3CDTF">2020-05-28T19:36:00Z</dcterms:created>
  <dcterms:modified xsi:type="dcterms:W3CDTF">2020-09-20T10:32:00Z</dcterms:modified>
</cp:coreProperties>
</file>