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81465" w:rsidRDefault="00A81465" w:rsidP="00A81465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A81465" w:rsidTr="00A81465">
        <w:trPr>
          <w:trHeight w:val="2218"/>
        </w:trPr>
        <w:tc>
          <w:tcPr>
            <w:tcW w:w="3464" w:type="dxa"/>
          </w:tcPr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A81465" w:rsidRDefault="00E85FCA" w:rsidP="00E85FC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 </w:t>
            </w:r>
            <w:r w:rsidR="00A81465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A81465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----------------</w:t>
            </w:r>
          </w:p>
          <w:p w:rsidR="00A81465" w:rsidRDefault="002C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BD1AFC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A81465" w:rsidRDefault="00A814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81465" w:rsidRDefault="00A814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A81465" w:rsidRDefault="00E85FCA" w:rsidP="00E85FC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r w:rsidR="002C1A7E">
              <w:rPr>
                <w:rFonts w:ascii="Times New Roman" w:hAnsi="Times New Roman"/>
                <w:sz w:val="24"/>
                <w:lang w:bidi="en-US"/>
              </w:rPr>
              <w:t xml:space="preserve">         </w:t>
            </w:r>
            <w:r w:rsidR="00A81465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81465" w:rsidRDefault="00BD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--------</w:t>
            </w:r>
            <w:r w:rsidR="00A81465">
              <w:rPr>
                <w:rFonts w:ascii="Times New Roman" w:hAnsi="Times New Roman"/>
                <w:sz w:val="24"/>
                <w:lang w:bidi="en-US"/>
              </w:rPr>
              <w:t xml:space="preserve"> 2019 г</w:t>
            </w:r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81465" w:rsidRDefault="00A81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1465" w:rsidRDefault="00A81465" w:rsidP="00A81465">
      <w:pPr>
        <w:spacing w:line="240" w:lineRule="auto"/>
        <w:jc w:val="center"/>
        <w:rPr>
          <w:b/>
          <w:bCs/>
          <w:sz w:val="32"/>
          <w:szCs w:val="32"/>
        </w:rPr>
      </w:pPr>
    </w:p>
    <w:p w:rsidR="00A81465" w:rsidRDefault="00A81465" w:rsidP="00A81465">
      <w:pPr>
        <w:spacing w:line="240" w:lineRule="auto"/>
        <w:jc w:val="center"/>
        <w:rPr>
          <w:b/>
          <w:bCs/>
          <w:sz w:val="32"/>
          <w:szCs w:val="32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AFC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литературному чтению  </w:t>
      </w: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3класс</w:t>
      </w:r>
    </w:p>
    <w:p w:rsidR="00A81465" w:rsidRDefault="00A81465" w:rsidP="00A81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43283">
        <w:rPr>
          <w:rFonts w:ascii="Times New Roman" w:hAnsi="Times New Roman"/>
          <w:b/>
          <w:sz w:val="28"/>
          <w:szCs w:val="28"/>
        </w:rPr>
        <w:t xml:space="preserve">                       учитель  Баширова А.</w:t>
      </w:r>
      <w:r>
        <w:rPr>
          <w:rFonts w:ascii="Times New Roman" w:hAnsi="Times New Roman"/>
          <w:b/>
          <w:sz w:val="28"/>
          <w:szCs w:val="28"/>
        </w:rPr>
        <w:t>А</w:t>
      </w:r>
      <w:r w:rsidR="00843283">
        <w:rPr>
          <w:rFonts w:ascii="Times New Roman" w:hAnsi="Times New Roman"/>
          <w:b/>
          <w:sz w:val="28"/>
          <w:szCs w:val="28"/>
        </w:rPr>
        <w:t>.</w:t>
      </w:r>
    </w:p>
    <w:p w:rsidR="00A81465" w:rsidRDefault="00843283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A81465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BD1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465" w:rsidRDefault="00A81465" w:rsidP="00A81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65" w:rsidRDefault="00BD1AFC" w:rsidP="00B06F3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81465" w:rsidRDefault="00A81465" w:rsidP="00A814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учебного предмета, курса.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«Виды речевой и читательской деятельности»: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Предметные результаты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правильно и выразительно целыми словами вслух, учитывая индивидуальный темп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про себя в процессе первичного ознакомительного чтения, повторного просмотрового чтения, выборочного и повторного изучающего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письма и правильно реагировать на полученные письма в процессе предметной переписки с научным клубом младшего школьника «Ключ и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заря»;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называть имена писателей и поэтов - авторов изучаемых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перечислять названия их произведений и коротко пересказывать содержание текстов, прочитанных в классе;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любимом литературном герое;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авторское отношение к герою;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героев произведений; сравнивать характеры героев разных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наизусть 6-8 стихотворений разных авторов (по выбору);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книге по ее элементам (автор, название, страница «Содержание», иллюстрации).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тематический, жанровый и монографический сборники произведений.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делать самостоятельный выбор книги и определять содержание книги по ее элементам;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читать выбранные книги;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оценочные суждения о героях прочитанных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работать со словарями.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Раздел «Литературоведческая пропедевтика»: 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 </w:t>
      </w:r>
      <w:proofErr w:type="gramEnd"/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различать сказку о животных, басню, волшебную сказку, бытовую сказку;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находить и различать средства художественной выразительности в авторской литературе (приемы: сравнение, олицетворение, гипербола  (называем преувеличением), звукопись, контраст; фигуры: повтор). </w:t>
      </w:r>
      <w:proofErr w:type="gramEnd"/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понимать развитие сказки о животных во времени и помещать изучаемые сказки на простейшую ленту времени;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обнаруживать «бродячие» сюжеты («бродячие сказочные истории») в сказках разных народов мира.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«Элементы творческой деятельности учащихся»: чтение по ролям, инсценировка, драматизация, устное словесное рисование, работа с репродукциями, создание собственных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принимать участие в инсценировке (разыгрывании по ролям) крупных диалоговых фрагментов литературных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вслух </w:t>
      </w:r>
      <w:proofErr w:type="gramStart"/>
      <w:r>
        <w:rPr>
          <w:rFonts w:ascii="Times New Roman" w:hAnsi="Times New Roman"/>
          <w:sz w:val="24"/>
          <w:szCs w:val="24"/>
        </w:rPr>
        <w:t>стихотворный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прозаический тексты на основе передачи их художественных особенностей, выражения собственного отношения и в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выработанными критериями выразительного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Планируемые личностные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>
        <w:rPr>
          <w:rFonts w:ascii="Times New Roman" w:hAnsi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, или получить возможность научиться проявлять познавательную инициативу в оказании помощи соученикам. Задания типа: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«Выбери для Миши один из ответов».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Ценить и принимать ценности такие как, «мир», «настоящий друг».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личностного смысла учения, желания учиться. </w:t>
      </w:r>
    </w:p>
    <w:p w:rsidR="00254FA9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жизненных ситуаций и поступков героев художественных текстов с точки зрения нравственных и этических ценностей  </w:t>
      </w:r>
    </w:p>
    <w:p w:rsidR="00A81465" w:rsidRPr="00254FA9" w:rsidRDefault="00254FA9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="00A81465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A81465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Самостоятельно организовывать свое рабочее место.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Следовать режиму организации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Определять цель учебной деятельности с помощью учителя и самостоятельно.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 план выполнения заданий на уроках, внеурочной деятельности, жизненных ситуациях под руководством учителя.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Использовать в работе простейшие инструменты и более сложные приборы (циркуль).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Соотносить выполненное задание с образцом, предложенным учителем.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Корректировать выполнение задания в дальнейшем.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Оценка своего задания по следующим параметрам: легко выполнять, возникли сложности при выполнении.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 научатся: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свободно ориентироваться в корпусе учебных словарей и быстро находить нужную словарную статью;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ориентироваться в учебной книге: читать язык условных обозначений;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нужный текст по страницам «Содержание» и «Оглавление»;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научится или получит возможность научиться: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Отвечать на простые и сложные вопросы учителя, самим задавать вопросы, находить нужную информацию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>
        <w:rPr>
          <w:rFonts w:ascii="Times New Roman" w:hAnsi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правилу.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Определять, в каких источниках можно найти необходимую информацию для выполнения задания.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необходимую информацию, как в учебнике, так и в словарях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Наблюдать и делать самостоятельные простые выводы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Освоить алгоритм составления сборников: монографических, жанровых и тематических (сами термины - определения сборников не используются).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сотрудничества: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выполнять работу по цепочке.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взаимодействия: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видеть разницу между двумя заявленными точками зрения, двумя позициями и мотивированно присоединяться к одной из них;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в тексте подтверждение высказанным героями точкам зрения.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предмета, курса.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«Виды речевой и читательской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полилога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обсуждаемый аспект.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Дальнейшее освоение приемов диалогического общения: умение слушать высказывания одноклассников, дополнять их или тактично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опровергать.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Формирование библиографической культуры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«Литературоведческая пропедевтика»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Устное народное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Сказка о животных. Формирование общего представления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сказке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Представление о «бродячих» сюжетах (сказочных историях).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Жанр пословицы.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Авторское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басни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бытовой сказки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Обобщенность характеров, наличие социального конфликта и морали. Связь с жанром басни.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представлений 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жанре рассказа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представлений о различии жанров сказки и рассказа. Различение композиций сказки и рассказа (на уровне наблюдений): жесткая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сказочной композиции, непредсказуемость композиции рассказа.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Поэзия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Лента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«Элементы творческой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инсценировках (разыгрывании по ролям) крупных диалоговых фрагментов литературных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ролям, инсценировка, драматизация, устное словесное рисование, работа с репродукциями, создание собственных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Круг чтения»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народов мира о животных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Африканские сказки: «Гиена и черепаха», «Нарядный бурундук»;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бирманская  сказка «Отчего цикада потеряла свои рожки»;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бурятская сказка «Снег и заяц»;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венгерская сказка «Два жадных медвежонка»;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индийские сказки «О собаке, кошке и обезьяне», «Золотая рыба», «О радже и  птичке»*, «Хитрый шакал»;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корейская сказка «Как барсук и куница судились»;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кубинская сказка «Черепаха, кролик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удав-маха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шведская сказка «По заслугам и расчет»*;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хакасская сказка «Как птицы царя выбирали»;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сказка индейцев Северной Америки «Откуда пошли болезни и лекарства»,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из сборника В. Даля.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Русская бытовая сказка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«Каша из топора», «Волшебный кафтан», «Солдатская шинель».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литература народов мира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Эзоп: «Ворона и лисица», «Лисица и виноград», «Рыбак и рыбешка», «Соловей и ястреб», «Отец и сыновья», «Быки и лев;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Ж. Лафонтен «Волк и журавль»*;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«Крошка Енот и тот, кто сидит в пруду»*;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Японские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хокку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Басё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Дзесо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Ранран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русской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Поэзия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Пушкин: «Зимнее утро», «Вот север, тучи нагоняя…», «Опрятней модного паркета…», «Сказка о царе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»*, «Цветок»;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Крылов: «Волк и журавль»*, «Квартет», «Лебедь, рак и щука», «Ворона и лисица», «Лисица и виноград», «Ворона в павлиньих перьях»*;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Некрасов «На Волге» («Детство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Валежникова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Бунин «Листопад»;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Бальмонт «Гномы»;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Есенин «Нивы сжаты, рощи голы…»;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Маяковский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Тучкины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штучки»;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Куприн «Слон»;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Гарин-Михайловский «Детство Тёмы»;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Паустовский «Заячьи лапы», «Стальное колечко»*, «Растрепанный воробей».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советской и русской детской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В. Берестов: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«Большой мороз», «Плащ», «Первый листопад»*, «Урок листопада»*, «Отражение»*;</w:t>
      </w:r>
      <w:proofErr w:type="gramEnd"/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Матвеева «Картофельные олени», «Гуси на снегу»;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Шефнер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«Середина марта»;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Козлов: «Июль», «Мимо белого яблока луны», «Сентябрь»;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Бородицкая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контрольной»;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Мошковская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«Где тихий-тихий пруд», «Вода в колодце», «Мотылек»*, «Осенняя вода»*, «Нужен он…»*, «Когда я уезжаю»*;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«Жора Кошкин».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Проза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Гайдар «Чук и Гек»;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Пантелеев «Честное слово»;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Житков «Как я ловил человечков»;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Саша Черный «Дневник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Тэффи «Преступник»;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Носов «Мишкина каша»*;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Заходер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гусеницы»;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Драгунский: «Ровно 25 кило», «Кот в сапогах»*;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 Коваль: «Березовый пирожок», «Вода с закрытыми глазами», «Под соснами»*;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Козлов: «Как оттенить тишину», «Разрешите с 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посумерничать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«Если  меня совсем нет», «звуки и голоса»*;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Чуковский «От двух до пяти»;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Каминский «Сочинение»;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Пивоварова «Сочинение».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детская литература на рубеже XX — XXI веков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Лунин: «Идем в лучах зари»*, «Ливень»*;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Яковлев «Для Лены»;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«Подходящий угол», «Гусеница – бабочке»*; «Мы и птицы»*;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Остер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«Вредные советы»;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Тим. Собакин: «Игра в птиц», «Самая большая драгоценность»*;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Вайсман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«Лучший друг медуз»,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Приставочка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любименькая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Пономарева: «Прогноз погоды», «Лето в чайнике», «Автобус», «Помощь»;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Кургузов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«Мальчик-папа»*;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Махотин «Самый маленький»*;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Иванов «Как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собирал»*.</w:t>
      </w: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Pr="002C1A7E" w:rsidRDefault="00A81465" w:rsidP="00A81465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A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A81465" w:rsidRDefault="00A81465" w:rsidP="00A81465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6378"/>
        <w:gridCol w:w="2835"/>
      </w:tblGrid>
      <w:tr w:rsidR="00E85FCA" w:rsidTr="00E85FCA">
        <w:trPr>
          <w:trHeight w:val="5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№ </w:t>
            </w:r>
            <w:proofErr w:type="spellStart"/>
            <w:proofErr w:type="gramStart"/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Учимся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копим впечатления (уроки 1-23)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Постигаем секреты сравнения (уроки 24-37)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Пытаемся понять, почему люди фантазируют (уроки 38-51)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любить (уроки 52-67)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Набираемся житейской мудрости (уроки 68-77)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Продолжаем разгадывать секреты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78-94)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рождается герой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95-118)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Сравниваем прошлое и настоящее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119-136)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81465" w:rsidRDefault="00A81465" w:rsidP="00A81465">
      <w:pPr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rPr>
          <w:rFonts w:asciiTheme="minorHAnsi" w:eastAsiaTheme="minorHAnsi" w:hAnsiTheme="minorHAnsi" w:cstheme="minorBidi"/>
        </w:rPr>
      </w:pPr>
    </w:p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5A7C97" w:rsidRDefault="005A7C97"/>
    <w:sectPr w:rsidR="005A7C97" w:rsidSect="005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6FE"/>
    <w:multiLevelType w:val="hybridMultilevel"/>
    <w:tmpl w:val="343C459C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1465"/>
    <w:rsid w:val="001045C3"/>
    <w:rsid w:val="00131202"/>
    <w:rsid w:val="001E5D3C"/>
    <w:rsid w:val="002478B6"/>
    <w:rsid w:val="00254FA9"/>
    <w:rsid w:val="002C1A7E"/>
    <w:rsid w:val="005A7C97"/>
    <w:rsid w:val="00843283"/>
    <w:rsid w:val="009D1471"/>
    <w:rsid w:val="00A81465"/>
    <w:rsid w:val="00B06F3B"/>
    <w:rsid w:val="00BD1AFC"/>
    <w:rsid w:val="00BE35AF"/>
    <w:rsid w:val="00CF5B91"/>
    <w:rsid w:val="00E8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2019-09-11T03:55:00Z</dcterms:created>
  <dcterms:modified xsi:type="dcterms:W3CDTF">2019-09-30T09:36:00Z</dcterms:modified>
</cp:coreProperties>
</file>