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6" w:rsidRPr="0033133D" w:rsidRDefault="0033133D" w:rsidP="0033133D">
      <w:pPr>
        <w:jc w:val="center"/>
        <w:rPr>
          <w:b/>
          <w:sz w:val="32"/>
          <w:szCs w:val="32"/>
        </w:rPr>
      </w:pPr>
      <w:r w:rsidRPr="0033133D">
        <w:rPr>
          <w:b/>
          <w:sz w:val="32"/>
          <w:szCs w:val="32"/>
        </w:rPr>
        <w:t>Уважаемые родители, учащиеся школы!</w:t>
      </w:r>
    </w:p>
    <w:p w:rsidR="000C6CAE" w:rsidRDefault="000C6CAE">
      <w:pPr>
        <w:rPr>
          <w:sz w:val="28"/>
          <w:szCs w:val="28"/>
        </w:rPr>
      </w:pPr>
    </w:p>
    <w:p w:rsidR="005C529D" w:rsidRPr="000C6CAE" w:rsidRDefault="000C6CAE">
      <w:pPr>
        <w:rPr>
          <w:sz w:val="28"/>
          <w:szCs w:val="28"/>
        </w:rPr>
      </w:pPr>
      <w:r w:rsidRPr="000C6CAE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0C6CAE">
        <w:rPr>
          <w:sz w:val="28"/>
          <w:szCs w:val="28"/>
        </w:rPr>
        <w:t>знаменование Победы в Великой Отечественной войне проводится конкурс «Солдатская каша»</w:t>
      </w:r>
      <w:r>
        <w:rPr>
          <w:sz w:val="28"/>
          <w:szCs w:val="28"/>
        </w:rPr>
        <w:t xml:space="preserve">. Необходимо организовать в домашних условиях </w:t>
      </w:r>
    </w:p>
    <w:p w:rsidR="000C6CAE" w:rsidRPr="000C6CAE" w:rsidRDefault="004F338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C6CAE">
        <w:rPr>
          <w:sz w:val="28"/>
          <w:szCs w:val="28"/>
        </w:rPr>
        <w:t xml:space="preserve">ледующие </w:t>
      </w:r>
      <w:r w:rsidR="002A5DED">
        <w:rPr>
          <w:sz w:val="28"/>
          <w:szCs w:val="28"/>
        </w:rPr>
        <w:t>виды семейного досуга:</w:t>
      </w:r>
      <w:bookmarkStart w:id="0" w:name="_GoBack"/>
      <w:bookmarkEnd w:id="0"/>
    </w:p>
    <w:p w:rsidR="005C529D" w:rsidRDefault="005C529D" w:rsidP="005C529D">
      <w:pPr>
        <w:pStyle w:val="11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50"/>
        <w:gridCol w:w="5622"/>
      </w:tblGrid>
      <w:tr w:rsidR="005C529D" w:rsidTr="006E1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№ 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Дополнительная информация</w:t>
            </w:r>
          </w:p>
        </w:tc>
      </w:tr>
      <w:tr w:rsidR="005C529D" w:rsidTr="006E1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Подготовить сочинение для участия во Всероссийском конкурсе детских писем-эссе «Письмо солдату. О детях войны», посвященном 75-й годовщине Победы в Великой Отечественной войне.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  <w:rPr>
                <w:rFonts w:ascii="Arial" w:hAnsi="Arial" w:cs="Arial"/>
                <w:sz w:val="22"/>
              </w:rPr>
            </w:pPr>
            <w:hyperlink r:id="rId5" w:anchor="_blank" w:history="1">
              <w:r>
                <w:rPr>
                  <w:rStyle w:val="10"/>
                  <w:rFonts w:ascii="Arial" w:hAnsi="Arial" w:cs="Arial"/>
                  <w:sz w:val="22"/>
                </w:rPr>
                <w:t>http://письмо-солдату.рус/</w:t>
              </w:r>
            </w:hyperlink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Всероссийский конкурс «Письмо солдату. О детях войны» проводится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</w:t>
            </w:r>
            <w:proofErr w:type="spellStart"/>
            <w:r>
              <w:rPr>
                <w:rFonts w:ascii="Arial" w:hAnsi="Arial" w:cs="Arial"/>
                <w:sz w:val="22"/>
              </w:rPr>
              <w:t>Юнармия</w:t>
            </w:r>
            <w:proofErr w:type="spellEnd"/>
            <w:r>
              <w:rPr>
                <w:rFonts w:ascii="Arial" w:hAnsi="Arial" w:cs="Arial"/>
                <w:sz w:val="22"/>
              </w:rPr>
              <w:t>».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b/>
                <w:bCs/>
                <w:sz w:val="22"/>
              </w:rPr>
              <w:t>Контактное лицо по вопросам организации и проведения Всероссийского конкурса «Письмо солдату. О детях войны»:</w:t>
            </w:r>
          </w:p>
          <w:p w:rsidR="005C529D" w:rsidRDefault="005C529D" w:rsidP="006E119D">
            <w:pPr>
              <w:pStyle w:val="11"/>
            </w:pPr>
            <w:r>
              <w:rPr>
                <w:rStyle w:val="1"/>
                <w:rFonts w:ascii="Arial" w:hAnsi="Arial" w:cs="Arial"/>
                <w:sz w:val="22"/>
              </w:rPr>
              <w:t>Родин Никита Витальевич, сотрудник отдела по обеспечению деятельности Уполномоченного при Президенте Российской Федерации по правам ребенка, тел.: +7 (495) 221-70-65, e-</w:t>
            </w:r>
            <w:proofErr w:type="spellStart"/>
            <w:r>
              <w:rPr>
                <w:rStyle w:val="1"/>
                <w:rFonts w:ascii="Arial" w:hAnsi="Arial" w:cs="Arial"/>
                <w:sz w:val="22"/>
              </w:rPr>
              <w:t>mail</w:t>
            </w:r>
            <w:proofErr w:type="spellEnd"/>
            <w:r>
              <w:rPr>
                <w:rStyle w:val="1"/>
                <w:rFonts w:ascii="Arial" w:hAnsi="Arial" w:cs="Arial"/>
                <w:sz w:val="22"/>
              </w:rPr>
              <w:t xml:space="preserve">: </w:t>
            </w:r>
            <w:hyperlink r:id="rId6" w:anchor="_blank" w:history="1">
              <w:r>
                <w:rPr>
                  <w:rStyle w:val="10"/>
                  <w:rFonts w:ascii="Arial" w:hAnsi="Arial" w:cs="Arial"/>
                  <w:sz w:val="22"/>
                </w:rPr>
                <w:t>n.rodin.rt@yandex.ru</w:t>
              </w:r>
            </w:hyperlink>
            <w:r>
              <w:rPr>
                <w:rStyle w:val="1"/>
                <w:rFonts w:ascii="Arial" w:hAnsi="Arial" w:cs="Arial"/>
                <w:sz w:val="22"/>
              </w:rPr>
              <w:t xml:space="preserve"> </w:t>
            </w:r>
          </w:p>
        </w:tc>
      </w:tr>
      <w:tr w:rsidR="005C529D" w:rsidTr="006E1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Просмотреть 2-3 кинофильма, посвящённых Великой Отечественной войне.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Кинофильмы, рекомендуемые к просмотру: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Брестская крепость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Т-34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Батальоны просят огня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Сталинград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В бой идут одни старики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Баллада о солдате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Они сражались за родину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Иди и смотри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Битва за Москву</w:t>
            </w:r>
          </w:p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А зори здесь тихие</w:t>
            </w:r>
          </w:p>
        </w:tc>
      </w:tr>
      <w:tr w:rsidR="005C529D" w:rsidTr="006E1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Прочитать 2-3 произведения, посвящённых Великой Отечественной войне.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Рекомендуемые литературные произведения: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«В списках не значился», Борис Васильев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«Живые и мертвые», Константин Симонов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«В окопах Сталинграда», Виктор Некрасов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«Горячий снег», Юрий Бондарев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«А зори здесь тихие», Борис Васильев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«Навеки — девятнадцатилетние», Григорий Бакланов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«У войны не женское лицо», Светлана Алексиевич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«Василий Теркин», Александр Твардовский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«Жизнь и судьба», Василий </w:t>
            </w:r>
            <w:proofErr w:type="spellStart"/>
            <w:r>
              <w:rPr>
                <w:rFonts w:ascii="Arial" w:hAnsi="Arial" w:cs="Arial"/>
                <w:sz w:val="22"/>
              </w:rPr>
              <w:t>Гроссман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«Прокляты и убиты», Виктор Астафьев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«Судьба человека», Михаил Шолохов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«Повесть о настоящем человеке», Борис Полевой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«Дожить до рассвета», Василь Быков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 «Момент истины. В августе сорок четвертого...», Владимир Богомолов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lastRenderedPageBreak/>
              <w:t xml:space="preserve">«Они сражались за Родину», Михаил Шолохов </w:t>
            </w:r>
          </w:p>
          <w:p w:rsidR="005C529D" w:rsidRDefault="005C529D" w:rsidP="005C529D">
            <w:pPr>
              <w:pStyle w:val="a3"/>
              <w:numPr>
                <w:ilvl w:val="0"/>
                <w:numId w:val="1"/>
              </w:numPr>
              <w:suppressAutoHyphens w:val="0"/>
              <w:ind w:left="38" w:firstLine="0"/>
              <w:textAlignment w:val="auto"/>
            </w:pPr>
            <w:r>
              <w:rPr>
                <w:rFonts w:ascii="Arial" w:hAnsi="Arial" w:cs="Arial"/>
                <w:sz w:val="22"/>
              </w:rPr>
              <w:t xml:space="preserve">«Дорогой мой человек», Юрий Герман </w:t>
            </w:r>
          </w:p>
          <w:p w:rsidR="005C529D" w:rsidRDefault="005C529D" w:rsidP="006E119D">
            <w:pPr>
              <w:pStyle w:val="11"/>
              <w:ind w:left="38"/>
              <w:rPr>
                <w:rFonts w:ascii="Arial" w:hAnsi="Arial" w:cs="Arial"/>
                <w:sz w:val="22"/>
              </w:rPr>
            </w:pPr>
            <w:r>
              <w:rPr>
                <w:rStyle w:val="1"/>
                <w:rFonts w:ascii="Arial" w:hAnsi="Arial" w:cs="Arial"/>
                <w:sz w:val="22"/>
              </w:rPr>
              <w:t xml:space="preserve">Дополнительная литература на: </w:t>
            </w:r>
            <w:hyperlink r:id="rId7" w:anchor="_blank" w:history="1">
              <w:r>
                <w:rPr>
                  <w:rStyle w:val="10"/>
                  <w:rFonts w:ascii="Arial" w:hAnsi="Arial" w:cs="Arial"/>
                  <w:sz w:val="22"/>
                </w:rPr>
                <w:t>https://miridei.com/idei-dosuga/kakuyu-knigu-pochitat/10_samyh_silnyh_knig_o_vojne_do_murashek_po_kozhe_i_drozhi_v_tele/</w:t>
              </w:r>
            </w:hyperlink>
          </w:p>
        </w:tc>
      </w:tr>
      <w:tr w:rsidR="005C529D" w:rsidTr="006E1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lastRenderedPageBreak/>
              <w:t>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 xml:space="preserve">Обсудить в семье прочитанные (просмотренные) произведения.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Беседа с родителями, ветеранами ВОВ, участниками локальных конфликтов, ветеранами Вооруженных сил РФ.</w:t>
            </w:r>
          </w:p>
        </w:tc>
      </w:tr>
      <w:tr w:rsidR="005C529D" w:rsidTr="006E1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Классный час по теме «Великая Отечественная война. Подвиг народа».</w:t>
            </w:r>
          </w:p>
        </w:tc>
      </w:tr>
      <w:tr w:rsidR="005C529D" w:rsidTr="006E11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Выступить в классе с сочинением по теме «Письмо солдату. О детях войны», посвященном 75-й годовщине Победы в Великой Отечественной войне.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9D" w:rsidRDefault="005C529D" w:rsidP="006E119D">
            <w:pPr>
              <w:pStyle w:val="11"/>
            </w:pPr>
            <w:r>
              <w:rPr>
                <w:rFonts w:ascii="Arial" w:hAnsi="Arial" w:cs="Arial"/>
                <w:sz w:val="22"/>
              </w:rPr>
              <w:t>Классный час по теме «Письмо солдату. О детях войны».</w:t>
            </w:r>
          </w:p>
        </w:tc>
      </w:tr>
    </w:tbl>
    <w:p w:rsidR="005C529D" w:rsidRDefault="005C529D" w:rsidP="005C529D">
      <w:pPr>
        <w:pStyle w:val="11"/>
        <w:rPr>
          <w:lang w:eastAsia="en-US"/>
        </w:rPr>
      </w:pPr>
    </w:p>
    <w:p w:rsidR="005C529D" w:rsidRDefault="005C529D"/>
    <w:sectPr w:rsidR="005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35"/>
    <w:rsid w:val="000C6CAE"/>
    <w:rsid w:val="00222379"/>
    <w:rsid w:val="002A5DED"/>
    <w:rsid w:val="0033133D"/>
    <w:rsid w:val="004A6635"/>
    <w:rsid w:val="004F3386"/>
    <w:rsid w:val="005C529D"/>
    <w:rsid w:val="008213CD"/>
    <w:rsid w:val="00C9293F"/>
    <w:rsid w:val="00CC3BDC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534D"/>
  <w15:chartTrackingRefBased/>
  <w15:docId w15:val="{95CFA3B1-31E1-4626-A0C2-669F243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C529D"/>
  </w:style>
  <w:style w:type="character" w:customStyle="1" w:styleId="10">
    <w:name w:val="Гиперссылка1"/>
    <w:rsid w:val="005C529D"/>
    <w:rPr>
      <w:color w:val="0000FF"/>
      <w:u w:val="single"/>
    </w:rPr>
  </w:style>
  <w:style w:type="paragraph" w:customStyle="1" w:styleId="11">
    <w:name w:val="Обычный1"/>
    <w:rsid w:val="005C52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11"/>
    <w:qFormat/>
    <w:rsid w:val="005C52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ridei.com/idei-dosuga/kakuyu-knigu-pochitat/10_samyh_silnyh_knig_o_vojne_do_murashek_po_kozhe_i_drozhi_v_te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rodin.rt@yandex.ru" TargetMode="External"/><Relationship Id="rId5" Type="http://schemas.openxmlformats.org/officeDocument/2006/relationships/hyperlink" Target="http://&#1087;&#1080;&#1089;&#1100;&#1084;&#1086;-&#1089;&#1086;&#1083;&#1076;&#1072;&#1090;&#1091;.&#1088;&#1091;&#1089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2020-04-13T03:59:00Z</dcterms:created>
  <dcterms:modified xsi:type="dcterms:W3CDTF">2020-04-13T04:05:00Z</dcterms:modified>
</cp:coreProperties>
</file>